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4A" w:rsidRPr="00041135" w:rsidRDefault="00CB1B4A" w:rsidP="00CB1B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411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Нулевой срез </w:t>
      </w:r>
    </w:p>
    <w:p w:rsidR="00CB1B4A" w:rsidRPr="00041135" w:rsidRDefault="00CB1B4A" w:rsidP="00CB1B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русскому языку в 8</w:t>
      </w:r>
      <w:r w:rsidRPr="000411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классе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CB1B4A" w:rsidRDefault="00CB1B4A" w:rsidP="00CB1B4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411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Цели: </w:t>
      </w:r>
    </w:p>
    <w:p w:rsidR="00CB1B4A" w:rsidRDefault="00CB1B4A" w:rsidP="00CB1B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B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7.1.1.1 - </w:t>
      </w:r>
      <w:r w:rsidRPr="00CB1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понимать основное содержание текста, извлекая </w:t>
      </w:r>
      <w:proofErr w:type="gramStart"/>
      <w:r w:rsidRPr="00CB1B4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главную</w:t>
      </w:r>
      <w:proofErr w:type="gramEnd"/>
      <w:r w:rsidRPr="00CB1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второстепенную;</w:t>
      </w:r>
    </w:p>
    <w:p w:rsidR="00CB1B4A" w:rsidRPr="00CB1B4A" w:rsidRDefault="00CB1B4A" w:rsidP="00CB1B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7.2.5.1 </w:t>
      </w:r>
      <w:r w:rsidRPr="00CB1B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B1B4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формулировать различные вопросы на основе выводов и заключений;</w:t>
      </w:r>
    </w:p>
    <w:p w:rsidR="00CB1B4A" w:rsidRDefault="00CB1B4A" w:rsidP="00CB1B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B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7.4.4.1 - </w:t>
      </w:r>
      <w:r w:rsidRPr="00CB1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использовать знаки препинания в простых, </w:t>
      </w:r>
      <w:proofErr w:type="spellStart"/>
      <w:r w:rsidRPr="00CB1B4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осложненных</w:t>
      </w:r>
      <w:proofErr w:type="spellEnd"/>
      <w:r w:rsidRPr="00CB1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обособленным определением, предложениях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6270E" w:rsidRDefault="00E6270E" w:rsidP="00CB1B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58B4" w:rsidRPr="00AF58B4" w:rsidRDefault="00E6270E" w:rsidP="00AF58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7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</w:t>
      </w:r>
      <w:r w:rsidR="003540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E627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рочитайте текст</w:t>
      </w:r>
      <w:r w:rsidR="003540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выполните задание.</w:t>
      </w:r>
    </w:p>
    <w:p w:rsidR="00AF58B4" w:rsidRPr="00AF58B4" w:rsidRDefault="00AF58B4" w:rsidP="00AF58B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F58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Pr="00AF58B4">
        <w:rPr>
          <w:rFonts w:ascii="Times New Roman" w:eastAsiaTheme="minorHAnsi" w:hAnsi="Times New Roman" w:cs="Times New Roman"/>
          <w:sz w:val="28"/>
          <w:szCs w:val="28"/>
          <w:lang w:eastAsia="en-US"/>
        </w:rPr>
        <w:t>1) Если вы посмотрите на карту, то убедитесь, что Сибирь — это более половины территории Российской Федерации, она примерно равна Европе, составляет почти четверть всей Азии и одну пятнадцатую всей суши Земли. (2) Но Сибирь удивляет нас не только своими размерами, но и тем, что это крупнейшая в мире сокровищница лесных массивов, запасов нефти и газа. (3) Именно (…) в планах экономического</w:t>
      </w:r>
      <w:proofErr w:type="gramEnd"/>
      <w:r w:rsidRPr="00AF5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 России Сибири уделяется большое внимание.</w:t>
      </w:r>
    </w:p>
    <w:p w:rsidR="00AF58B4" w:rsidRPr="00AF58B4" w:rsidRDefault="00AF58B4" w:rsidP="00AF58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F58B4" w:rsidRPr="00354097" w:rsidRDefault="00354097" w:rsidP="00AF58B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0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58B4" w:rsidRPr="009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9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КАКИХ из </w:t>
      </w:r>
      <w:proofErr w:type="spellStart"/>
      <w:r w:rsidRPr="009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приведенных</w:t>
      </w:r>
      <w:proofErr w:type="spellEnd"/>
      <w:r w:rsidRPr="009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ниже </w:t>
      </w:r>
      <w:proofErr w:type="gramStart"/>
      <w:r w:rsidRPr="009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предложениях</w:t>
      </w:r>
      <w:proofErr w:type="gramEnd"/>
      <w:r w:rsidR="00AF58B4" w:rsidRPr="009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верно передана ГЛАВНАЯ информация, содержащаяся в тексте?</w:t>
      </w:r>
    </w:p>
    <w:p w:rsidR="00AF58B4" w:rsidRPr="00AF58B4" w:rsidRDefault="00AF58B4" w:rsidP="00AF58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F58B4" w:rsidRPr="00AF58B4" w:rsidRDefault="00AF58B4" w:rsidP="00AF58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58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1) </w:t>
      </w:r>
      <w:r w:rsidRPr="00354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Сибири, занимающей две пятых пространства Азии, в планах экономического развития России уделяется большое внимание.</w:t>
      </w:r>
    </w:p>
    <w:p w:rsidR="00AF58B4" w:rsidRPr="00AF58B4" w:rsidRDefault="00AF58B4" w:rsidP="00AF58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58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2) </w:t>
      </w:r>
      <w:r w:rsidRPr="00354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Сибирь удивляет нас не только своими размерами и уникальностью, но и тем, что это крупнейшая в мире сокровищница полезных ископаемых.</w:t>
      </w:r>
    </w:p>
    <w:p w:rsidR="00AF58B4" w:rsidRPr="00AF58B4" w:rsidRDefault="00AF58B4" w:rsidP="00AF58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58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3) </w:t>
      </w:r>
      <w:r w:rsidRPr="0035409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планах экономического развития России Сибири уделяется большое внимание, поскольку в этом регионе сосредоточены огромные природные богатства.</w:t>
      </w:r>
    </w:p>
    <w:p w:rsidR="00AF58B4" w:rsidRPr="00AF58B4" w:rsidRDefault="00AF58B4" w:rsidP="00AF58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58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4) </w:t>
      </w:r>
      <w:r w:rsidRPr="00354097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развитии мировой экономики Сибирь занимает особое место, так как этот регион занимает одну пятнадцатую всей суши Земли и здесь сосредоточены огромные природные богатства.</w:t>
      </w:r>
    </w:p>
    <w:p w:rsidR="00AF58B4" w:rsidRPr="00AF58B4" w:rsidRDefault="00AF58B4" w:rsidP="00AF58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58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5) </w:t>
      </w:r>
      <w:r w:rsidRPr="00354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Сибири, обладающей огромными природными богатствами, в планах экономического развития России уделяется большое внимание.</w:t>
      </w:r>
    </w:p>
    <w:p w:rsidR="00AF58B4" w:rsidRPr="00AF58B4" w:rsidRDefault="00AF58B4" w:rsidP="00AF58B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F58B4" w:rsidRPr="00E6270E" w:rsidRDefault="00354097" w:rsidP="00E627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2.Прочитайте текст</w:t>
      </w:r>
    </w:p>
    <w:p w:rsidR="00E6270E" w:rsidRPr="00E6270E" w:rsidRDefault="00E6270E" w:rsidP="00E6270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Анды</w:t>
      </w:r>
    </w:p>
    <w:p w:rsidR="00E6270E" w:rsidRP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Анды — самые высокие горы Американского континента,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рассекающие его с севера на юг. </w:t>
      </w:r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Они поражают меняющимися пейзажами. Здесь увидишь непокорённые вершины, покрытые вечными снегами пики, дымящиеся вулканы. На западе сверкает бирюзой Тихий океан, на востоке восхищают бесконечные джунгли, изрезанные паутиной серебряных рек.</w:t>
      </w:r>
    </w:p>
    <w:p w:rsidR="00E6270E" w:rsidRP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однодневного пребывания в столице Перу вылетаем в направлении пропавшего города инков. Доезжаем поездом до небольшого городка и пешком через эвкалиптовый лес добираемся до деревеньки. Глиняные домики и соломенные шалаши напоминают о древней цивилизации. Стараемся не потерять местами исчезающую тропинку, вьющуюся вверх.</w:t>
      </w:r>
    </w:p>
    <w:p w:rsidR="00E6270E" w:rsidRP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>Вд</w:t>
      </w:r>
      <w:r w:rsidR="001F4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али появляется загадочный </w:t>
      </w:r>
      <w:proofErr w:type="gramStart"/>
      <w:r w:rsidR="001F416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</w:t>
      </w:r>
      <w:proofErr w:type="gramEnd"/>
      <w:r w:rsidR="001F4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расположившийся на скалистой вершине. Через пять часов подъёма проходим тяжёлые ворота и входим в</w:t>
      </w:r>
      <w:r w:rsidR="001F4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крепость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находящуюся на горе. </w:t>
      </w:r>
      <w:r w:rsidR="001F4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многочисленных террасах</w:t>
      </w:r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соединенных</w:t>
      </w:r>
      <w:proofErr w:type="spellEnd"/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бесчисленными </w:t>
      </w:r>
      <w:r w:rsidR="001F416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лестницами </w:t>
      </w:r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располагается каменный мир с улицами, площадями. Древний город зачаровывает нас. (По Я. </w:t>
      </w:r>
      <w:proofErr w:type="spellStart"/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Палкевичу</w:t>
      </w:r>
      <w:proofErr w:type="spellEnd"/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>.)</w:t>
      </w:r>
    </w:p>
    <w:p w:rsid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E6270E">
        <w:rPr>
          <w:rFonts w:ascii="Times New Roman" w:eastAsiaTheme="minorHAnsi" w:hAnsi="Times New Roman" w:cs="Times New Roman"/>
          <w:sz w:val="28"/>
          <w:szCs w:val="28"/>
          <w:lang w:eastAsia="en-US"/>
        </w:rPr>
        <w:t>(121 слово.)</w:t>
      </w:r>
    </w:p>
    <w:p w:rsid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7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2.Выполните задания:</w:t>
      </w:r>
    </w:p>
    <w:p w:rsidR="00354097" w:rsidRDefault="00354097" w:rsidP="00E627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</w:t>
      </w:r>
      <w:r w:rsidR="008841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Выпишите </w:t>
      </w:r>
      <w:r w:rsidRPr="00E627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ключевые слова, важные для понимания того вопроса, который затрагивается автором</w:t>
      </w:r>
      <w:r w:rsidR="009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тексте</w:t>
      </w:r>
      <w:r w:rsidRPr="00E627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70E" w:rsidRP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70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354097" w:rsidRPr="00354097">
        <w:t xml:space="preserve"> </w:t>
      </w:r>
      <w:r w:rsidR="00354097" w:rsidRPr="003540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Сформулируйте </w:t>
      </w:r>
      <w:r w:rsidR="003540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один «толстый</w:t>
      </w:r>
      <w:r w:rsidR="00354097" w:rsidRPr="003540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вопрос </w:t>
      </w:r>
      <w:r w:rsidR="003540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оценку содержания текста</w:t>
      </w:r>
    </w:p>
    <w:p w:rsidR="001F4163" w:rsidRDefault="001F4163" w:rsidP="001F41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270E" w:rsidRDefault="00E6270E" w:rsidP="00E6270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 w:rsidR="009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Перепишите </w:t>
      </w:r>
      <w:r w:rsidR="001F41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предложения 3 – </w:t>
      </w:r>
      <w:proofErr w:type="spellStart"/>
      <w:r w:rsidR="001F41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</w:t>
      </w:r>
      <w:proofErr w:type="spellEnd"/>
      <w:r w:rsidR="001F41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абзаца и расставьте в них знаки препинания</w:t>
      </w:r>
      <w:r w:rsidR="009A13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1F4163" w:rsidRDefault="001F4163" w:rsidP="001F416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37D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B4A" w:rsidRDefault="00CB1B4A" w:rsidP="00CB1B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13A8" w:rsidRPr="00041135" w:rsidRDefault="009A13A8" w:rsidP="00CB1B4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8229"/>
        <w:gridCol w:w="1785"/>
      </w:tblGrid>
      <w:tr w:rsidR="00CB1B4A" w:rsidRPr="00775980" w:rsidTr="009A13A8">
        <w:tc>
          <w:tcPr>
            <w:tcW w:w="668" w:type="dxa"/>
          </w:tcPr>
          <w:p w:rsidR="00CB1B4A" w:rsidRPr="00775980" w:rsidRDefault="00CB1B4A" w:rsidP="0027574C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8229" w:type="dxa"/>
          </w:tcPr>
          <w:p w:rsidR="00CB1B4A" w:rsidRPr="00775980" w:rsidRDefault="00CB1B4A" w:rsidP="0027574C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775980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Критерии оценки:</w:t>
            </w:r>
          </w:p>
        </w:tc>
        <w:tc>
          <w:tcPr>
            <w:tcW w:w="1785" w:type="dxa"/>
          </w:tcPr>
          <w:p w:rsidR="00CB1B4A" w:rsidRPr="00775980" w:rsidRDefault="00CB1B4A" w:rsidP="0027574C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775980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Баллы </w:t>
            </w:r>
          </w:p>
        </w:tc>
      </w:tr>
      <w:tr w:rsidR="00CB1B4A" w:rsidRPr="00775980" w:rsidTr="009A13A8">
        <w:tc>
          <w:tcPr>
            <w:tcW w:w="668" w:type="dxa"/>
          </w:tcPr>
          <w:p w:rsidR="00CB1B4A" w:rsidRPr="00775980" w:rsidRDefault="00CB1B4A" w:rsidP="0027574C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775980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1</w:t>
            </w:r>
          </w:p>
        </w:tc>
        <w:tc>
          <w:tcPr>
            <w:tcW w:w="8229" w:type="dxa"/>
          </w:tcPr>
          <w:p w:rsidR="00CB1B4A" w:rsidRPr="00041135" w:rsidRDefault="009A13A8" w:rsidP="009A13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Понимает </w:t>
            </w: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содержание текста, изв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лекает главную информацию</w:t>
            </w:r>
          </w:p>
        </w:tc>
        <w:tc>
          <w:tcPr>
            <w:tcW w:w="1785" w:type="dxa"/>
          </w:tcPr>
          <w:p w:rsidR="00CB1B4A" w:rsidRPr="009A13A8" w:rsidRDefault="009A13A8" w:rsidP="0027574C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9A13A8">
              <w:rPr>
                <w:rFonts w:ascii="Times New Roman" w:eastAsiaTheme="minorHAnsi" w:hAnsi="Times New Roman" w:cs="Times New Roman"/>
                <w:sz w:val="28"/>
                <w:lang w:eastAsia="en-US"/>
              </w:rPr>
              <w:t>2</w:t>
            </w:r>
          </w:p>
        </w:tc>
      </w:tr>
      <w:tr w:rsidR="00CB1B4A" w:rsidRPr="00775980" w:rsidTr="009A13A8">
        <w:tc>
          <w:tcPr>
            <w:tcW w:w="668" w:type="dxa"/>
          </w:tcPr>
          <w:p w:rsidR="00CB1B4A" w:rsidRPr="00775980" w:rsidRDefault="00CB1B4A" w:rsidP="0027574C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775980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2</w:t>
            </w:r>
          </w:p>
        </w:tc>
        <w:tc>
          <w:tcPr>
            <w:tcW w:w="8229" w:type="dxa"/>
          </w:tcPr>
          <w:p w:rsidR="00CB1B4A" w:rsidRPr="00041135" w:rsidRDefault="009A13A8" w:rsidP="009A13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Формулирует «толстый» вопрос по тексту</w:t>
            </w: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CB1B4A" w:rsidRPr="009A13A8" w:rsidRDefault="009A13A8" w:rsidP="0027574C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9A13A8">
              <w:rPr>
                <w:rFonts w:ascii="Times New Roman" w:eastAsiaTheme="minorHAnsi" w:hAnsi="Times New Roman" w:cs="Times New Roman"/>
                <w:sz w:val="28"/>
                <w:lang w:eastAsia="en-US"/>
              </w:rPr>
              <w:t>2</w:t>
            </w:r>
          </w:p>
        </w:tc>
      </w:tr>
      <w:tr w:rsidR="00CB1B4A" w:rsidRPr="00775980" w:rsidTr="009A13A8">
        <w:tc>
          <w:tcPr>
            <w:tcW w:w="668" w:type="dxa"/>
          </w:tcPr>
          <w:p w:rsidR="00CB1B4A" w:rsidRPr="00775980" w:rsidRDefault="00CB1B4A" w:rsidP="0027574C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775980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3</w:t>
            </w:r>
          </w:p>
        </w:tc>
        <w:tc>
          <w:tcPr>
            <w:tcW w:w="8229" w:type="dxa"/>
          </w:tcPr>
          <w:p w:rsidR="00CB1B4A" w:rsidRPr="00775980" w:rsidRDefault="009A13A8" w:rsidP="0027574C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</w:t>
            </w:r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знаки препинания в простых, </w:t>
            </w:r>
            <w:proofErr w:type="spellStart"/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>осложненных</w:t>
            </w:r>
            <w:proofErr w:type="spellEnd"/>
            <w:r w:rsidRPr="009A1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обособле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нным определением, предложениях</w:t>
            </w:r>
          </w:p>
        </w:tc>
        <w:tc>
          <w:tcPr>
            <w:tcW w:w="1785" w:type="dxa"/>
          </w:tcPr>
          <w:p w:rsidR="00CB1B4A" w:rsidRPr="009A13A8" w:rsidRDefault="009A13A8" w:rsidP="0027574C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9A13A8">
              <w:rPr>
                <w:rFonts w:ascii="Times New Roman" w:eastAsiaTheme="minorHAnsi" w:hAnsi="Times New Roman" w:cs="Times New Roman"/>
                <w:sz w:val="28"/>
                <w:lang w:eastAsia="en-US"/>
              </w:rPr>
              <w:t>4 (по 1 баллу за каждый)</w:t>
            </w:r>
          </w:p>
        </w:tc>
      </w:tr>
      <w:tr w:rsidR="00CB1B4A" w:rsidRPr="00775980" w:rsidTr="009A13A8">
        <w:tc>
          <w:tcPr>
            <w:tcW w:w="668" w:type="dxa"/>
          </w:tcPr>
          <w:p w:rsidR="00CB1B4A" w:rsidRPr="00775980" w:rsidRDefault="00CB1B4A" w:rsidP="0027574C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775980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4</w:t>
            </w:r>
          </w:p>
        </w:tc>
        <w:tc>
          <w:tcPr>
            <w:tcW w:w="8229" w:type="dxa"/>
          </w:tcPr>
          <w:p w:rsidR="00CB1B4A" w:rsidRPr="00775980" w:rsidRDefault="009A13A8" w:rsidP="009A13A8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Выписывает ключевые слова (5-10)</w:t>
            </w:r>
          </w:p>
        </w:tc>
        <w:tc>
          <w:tcPr>
            <w:tcW w:w="1785" w:type="dxa"/>
          </w:tcPr>
          <w:p w:rsidR="00CB1B4A" w:rsidRPr="009A13A8" w:rsidRDefault="009A13A8" w:rsidP="0027574C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2</w:t>
            </w:r>
          </w:p>
        </w:tc>
      </w:tr>
      <w:tr w:rsidR="00CB1B4A" w:rsidRPr="00775980" w:rsidTr="009A13A8">
        <w:tc>
          <w:tcPr>
            <w:tcW w:w="668" w:type="dxa"/>
          </w:tcPr>
          <w:p w:rsidR="00CB1B4A" w:rsidRPr="00775980" w:rsidRDefault="00CB1B4A" w:rsidP="0027574C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</w:p>
        </w:tc>
        <w:tc>
          <w:tcPr>
            <w:tcW w:w="8229" w:type="dxa"/>
          </w:tcPr>
          <w:p w:rsidR="00CB1B4A" w:rsidRPr="00775980" w:rsidRDefault="00CB1B4A" w:rsidP="0027574C">
            <w:pPr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775980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Итого </w:t>
            </w:r>
          </w:p>
        </w:tc>
        <w:tc>
          <w:tcPr>
            <w:tcW w:w="1785" w:type="dxa"/>
          </w:tcPr>
          <w:p w:rsidR="00CB1B4A" w:rsidRPr="00775980" w:rsidRDefault="009A13A8" w:rsidP="0027574C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10</w:t>
            </w:r>
          </w:p>
        </w:tc>
      </w:tr>
    </w:tbl>
    <w:p w:rsidR="00C340DC" w:rsidRDefault="00C340DC"/>
    <w:sectPr w:rsidR="00C340DC" w:rsidSect="00DC0B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5"/>
    <w:rsid w:val="001F4163"/>
    <w:rsid w:val="00354097"/>
    <w:rsid w:val="007B7B35"/>
    <w:rsid w:val="008841C7"/>
    <w:rsid w:val="009A13A8"/>
    <w:rsid w:val="00AF58B4"/>
    <w:rsid w:val="00C340DC"/>
    <w:rsid w:val="00CB1B4A"/>
    <w:rsid w:val="00D837DC"/>
    <w:rsid w:val="00DC0B3A"/>
    <w:rsid w:val="00E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B4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B4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2021-09-03T15:48:00Z</dcterms:created>
  <dcterms:modified xsi:type="dcterms:W3CDTF">2021-09-03T16:35:00Z</dcterms:modified>
</cp:coreProperties>
</file>