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6176" w14:textId="77777777" w:rsidR="00B86B50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Календарно-тематическое планирование по предмету </w:t>
      </w:r>
      <w:r>
        <w:rPr>
          <w:rFonts w:ascii="Times New Roman" w:hAnsi="Times New Roman"/>
          <w:b/>
          <w:sz w:val="24"/>
          <w:szCs w:val="24"/>
        </w:rPr>
        <w:t>«Алгебра»</w:t>
      </w:r>
    </w:p>
    <w:p w14:paraId="56754105" w14:textId="77777777" w:rsidR="00B86B50" w:rsidRDefault="00000000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  <w:lang w:val="kk-KZ"/>
        </w:rPr>
        <w:t>9-класс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</w:rPr>
        <w:t>3 часа в неделю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D0999">
        <w:rPr>
          <w:rFonts w:ascii="Times New Roman" w:hAnsi="Times New Roman"/>
          <w:b/>
          <w:sz w:val="24"/>
          <w:szCs w:val="24"/>
        </w:rPr>
        <w:t>102 часа</w:t>
      </w:r>
      <w:r w:rsidRPr="008D0999">
        <w:rPr>
          <w:rFonts w:ascii="Times New Roman" w:hAnsi="Times New Roman"/>
          <w:b/>
        </w:rPr>
        <w:t xml:space="preserve"> в учебном году</w:t>
      </w:r>
    </w:p>
    <w:tbl>
      <w:tblPr>
        <w:tblW w:w="162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919"/>
        <w:gridCol w:w="5755"/>
        <w:gridCol w:w="828"/>
        <w:gridCol w:w="1308"/>
        <w:gridCol w:w="2617"/>
      </w:tblGrid>
      <w:tr w:rsidR="00B86B50" w14:paraId="347B2D13" w14:textId="77777777" w:rsidTr="008D0999">
        <w:trPr>
          <w:trHeight w:val="828"/>
        </w:trPr>
        <w:tc>
          <w:tcPr>
            <w:tcW w:w="2820" w:type="dxa"/>
            <w:shd w:val="clear" w:color="auto" w:fill="auto"/>
            <w:vAlign w:val="center"/>
          </w:tcPr>
          <w:p w14:paraId="44ACD40F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плана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D994A1C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4C6EB55A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28" w:type="dxa"/>
            <w:shd w:val="clear" w:color="auto" w:fill="auto"/>
          </w:tcPr>
          <w:p w14:paraId="42DD3587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08" w:type="dxa"/>
            <w:shd w:val="clear" w:color="auto" w:fill="auto"/>
          </w:tcPr>
          <w:p w14:paraId="23CABE30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17" w:type="dxa"/>
            <w:shd w:val="clear" w:color="auto" w:fill="auto"/>
          </w:tcPr>
          <w:p w14:paraId="38800F30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86B50" w14:paraId="4A0E3F88" w14:textId="77777777" w:rsidTr="008D0999">
        <w:tc>
          <w:tcPr>
            <w:tcW w:w="16247" w:type="dxa"/>
            <w:gridSpan w:val="6"/>
            <w:shd w:val="clear" w:color="auto" w:fill="auto"/>
          </w:tcPr>
          <w:p w14:paraId="705866F4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28 часов</w:t>
            </w:r>
          </w:p>
        </w:tc>
      </w:tr>
      <w:tr w:rsidR="00B86B50" w14:paraId="4963AAB3" w14:textId="77777777" w:rsidTr="008D0999">
        <w:tc>
          <w:tcPr>
            <w:tcW w:w="11494" w:type="dxa"/>
            <w:gridSpan w:val="3"/>
            <w:shd w:val="clear" w:color="auto" w:fill="auto"/>
          </w:tcPr>
          <w:p w14:paraId="2B715B6E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класса</w:t>
            </w:r>
          </w:p>
        </w:tc>
        <w:tc>
          <w:tcPr>
            <w:tcW w:w="828" w:type="dxa"/>
            <w:shd w:val="clear" w:color="auto" w:fill="auto"/>
          </w:tcPr>
          <w:p w14:paraId="649841BE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F8B07A0" w14:textId="5E596C3E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72A665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47AF7E5" w14:textId="77777777" w:rsidTr="008D0999">
        <w:tc>
          <w:tcPr>
            <w:tcW w:w="11494" w:type="dxa"/>
            <w:gridSpan w:val="3"/>
            <w:shd w:val="clear" w:color="auto" w:fill="auto"/>
          </w:tcPr>
          <w:p w14:paraId="7C4298DC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алгебры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класса</w:t>
            </w:r>
          </w:p>
        </w:tc>
        <w:tc>
          <w:tcPr>
            <w:tcW w:w="828" w:type="dxa"/>
            <w:shd w:val="clear" w:color="auto" w:fill="auto"/>
          </w:tcPr>
          <w:p w14:paraId="56B20A0C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0A48316" w14:textId="37827ACB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A37501D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687DAA2" w14:textId="77777777" w:rsidTr="008D0999">
        <w:trPr>
          <w:trHeight w:val="495"/>
        </w:trPr>
        <w:tc>
          <w:tcPr>
            <w:tcW w:w="2820" w:type="dxa"/>
            <w:vMerge w:val="restart"/>
            <w:shd w:val="clear" w:color="auto" w:fill="auto"/>
          </w:tcPr>
          <w:p w14:paraId="566AD9B8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9.1А Уравнения, неравенства с двумя переменными и их системы (14 часов)</w:t>
            </w:r>
          </w:p>
        </w:tc>
        <w:tc>
          <w:tcPr>
            <w:tcW w:w="2919" w:type="dxa"/>
            <w:vMerge w:val="restart"/>
            <w:shd w:val="clear" w:color="auto" w:fill="auto"/>
          </w:tcPr>
          <w:p w14:paraId="4F82DEF0" w14:textId="77777777" w:rsidR="00B86B50" w:rsidRDefault="00000000">
            <w:pPr>
              <w:spacing w:after="0" w:line="240" w:lineRule="auto"/>
              <w:ind w:right="128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Нелинейные уравнения с двумя переменными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их системы</w:t>
            </w:r>
          </w:p>
        </w:tc>
        <w:tc>
          <w:tcPr>
            <w:tcW w:w="5755" w:type="dxa"/>
            <w:shd w:val="clear" w:color="auto" w:fill="auto"/>
          </w:tcPr>
          <w:p w14:paraId="730F2E7C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9.2.2.1 различать линейные и нелинейные уравнения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249FAAB8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F41F5C9" w14:textId="2D789342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DAB6C7B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02CFE1E" w14:textId="77777777" w:rsidTr="008D0999">
        <w:trPr>
          <w:trHeight w:val="246"/>
        </w:trPr>
        <w:tc>
          <w:tcPr>
            <w:tcW w:w="2820" w:type="dxa"/>
            <w:vMerge/>
          </w:tcPr>
          <w:p w14:paraId="02EB378F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6A05A809" w14:textId="77777777" w:rsidR="00B86B50" w:rsidRDefault="00B86B50">
            <w:pPr>
              <w:snapToGrid w:val="0"/>
              <w:spacing w:after="0" w:line="240" w:lineRule="auto"/>
              <w:ind w:right="1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267AAC2B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9.2.2.1 различать линейные и нелинейные уравнения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19F14E3C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DB13B2C" w14:textId="36D0E20F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A39BBE3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1EA9AEF" w14:textId="77777777" w:rsidTr="008D0999">
        <w:trPr>
          <w:trHeight w:val="510"/>
        </w:trPr>
        <w:tc>
          <w:tcPr>
            <w:tcW w:w="2820" w:type="dxa"/>
            <w:vMerge/>
          </w:tcPr>
          <w:p w14:paraId="41C8F396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72A3D3EC" w14:textId="77777777" w:rsidR="00B86B50" w:rsidRDefault="00B86B50">
            <w:pPr>
              <w:snapToGrid w:val="0"/>
              <w:spacing w:after="0" w:line="240" w:lineRule="auto"/>
              <w:ind w:right="1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3278EFB9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системы нелинейных уравнений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065D2414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1881EC0" w14:textId="7BFBA83E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D0B940D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08FF623" w14:textId="77777777" w:rsidTr="008D0999">
        <w:trPr>
          <w:trHeight w:val="231"/>
        </w:trPr>
        <w:tc>
          <w:tcPr>
            <w:tcW w:w="2820" w:type="dxa"/>
            <w:vMerge/>
          </w:tcPr>
          <w:p w14:paraId="0E27B00A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60061E4C" w14:textId="77777777" w:rsidR="00B86B50" w:rsidRDefault="00B86B50">
            <w:pPr>
              <w:snapToGrid w:val="0"/>
              <w:spacing w:after="0" w:line="240" w:lineRule="auto"/>
              <w:ind w:right="1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4DBD4DEA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системы нелинейных уравнений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2E32D521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4C7BD95" w14:textId="65F9B8B2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4EAFD9C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70C3131C" w14:textId="77777777" w:rsidTr="008D0999">
        <w:trPr>
          <w:trHeight w:val="218"/>
        </w:trPr>
        <w:tc>
          <w:tcPr>
            <w:tcW w:w="2820" w:type="dxa"/>
            <w:vMerge/>
          </w:tcPr>
          <w:p w14:paraId="4B94D5A5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3DEEC669" w14:textId="77777777" w:rsidR="00B86B50" w:rsidRDefault="00B86B50">
            <w:pPr>
              <w:snapToGrid w:val="0"/>
              <w:spacing w:after="0" w:line="240" w:lineRule="auto"/>
              <w:ind w:right="1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63F2D55E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.2.1 решать текстовые задачи с помощью систем уравнений;</w:t>
            </w:r>
          </w:p>
        </w:tc>
        <w:tc>
          <w:tcPr>
            <w:tcW w:w="828" w:type="dxa"/>
            <w:shd w:val="clear" w:color="auto" w:fill="auto"/>
          </w:tcPr>
          <w:p w14:paraId="0C50080F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47776AA" w14:textId="6AA7D41C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656B9AB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7115AAB1" w14:textId="77777777" w:rsidTr="008D0999">
        <w:trPr>
          <w:trHeight w:val="225"/>
        </w:trPr>
        <w:tc>
          <w:tcPr>
            <w:tcW w:w="2820" w:type="dxa"/>
            <w:vMerge/>
          </w:tcPr>
          <w:p w14:paraId="45FB0818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049F31CB" w14:textId="77777777" w:rsidR="00B86B50" w:rsidRDefault="00B86B50">
            <w:pPr>
              <w:snapToGrid w:val="0"/>
              <w:spacing w:after="0" w:line="240" w:lineRule="auto"/>
              <w:ind w:right="1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0B413D1C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.2.1 решать текстовые задачи с помощью систем уравнений;</w:t>
            </w:r>
          </w:p>
        </w:tc>
        <w:tc>
          <w:tcPr>
            <w:tcW w:w="828" w:type="dxa"/>
            <w:shd w:val="clear" w:color="auto" w:fill="auto"/>
          </w:tcPr>
          <w:p w14:paraId="050B3AD0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61D758E" w14:textId="325EF9BD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3128261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6C656ED6" w14:textId="77777777" w:rsidTr="008D0999">
        <w:trPr>
          <w:trHeight w:val="375"/>
        </w:trPr>
        <w:tc>
          <w:tcPr>
            <w:tcW w:w="2820" w:type="dxa"/>
            <w:vMerge/>
          </w:tcPr>
          <w:p w14:paraId="62486C05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4101652C" w14:textId="77777777" w:rsidR="00B86B50" w:rsidRDefault="00B86B50">
            <w:pPr>
              <w:snapToGrid w:val="0"/>
              <w:spacing w:after="0" w:line="240" w:lineRule="auto"/>
              <w:ind w:right="1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4FF7A6FE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.3.1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8" w:type="dxa"/>
            <w:shd w:val="clear" w:color="auto" w:fill="auto"/>
          </w:tcPr>
          <w:p w14:paraId="6B965A47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7E0F6BB" w14:textId="64B9DA2B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B99056E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5E2EBDFC" w14:textId="77777777" w:rsidTr="008D0999">
        <w:trPr>
          <w:trHeight w:val="270"/>
        </w:trPr>
        <w:tc>
          <w:tcPr>
            <w:tcW w:w="2820" w:type="dxa"/>
            <w:vMerge/>
          </w:tcPr>
          <w:p w14:paraId="1299C43A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7CF09C22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5755" w:type="dxa"/>
            <w:shd w:val="clear" w:color="auto" w:fill="auto"/>
          </w:tcPr>
          <w:p w14:paraId="3E9783AD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9.2.2.3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неравенства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511F3AB7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7186544" w14:textId="14574944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DDBEF00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7CD8D498" w14:textId="77777777" w:rsidTr="008D0999">
        <w:trPr>
          <w:trHeight w:val="225"/>
        </w:trPr>
        <w:tc>
          <w:tcPr>
            <w:tcW w:w="2820" w:type="dxa"/>
            <w:vMerge/>
          </w:tcPr>
          <w:p w14:paraId="3461D77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3CF2D8B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56E1D06D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9.2.2.3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неравенства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39507054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5EF39BE" w14:textId="21B9D936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FB78278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103AE1B" w14:textId="77777777" w:rsidTr="008D0999">
        <w:trPr>
          <w:trHeight w:val="225"/>
        </w:trPr>
        <w:tc>
          <w:tcPr>
            <w:tcW w:w="2820" w:type="dxa"/>
            <w:vMerge/>
          </w:tcPr>
          <w:p w14:paraId="1FC39945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0562CB0E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3F9AA01B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9.2.2.3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неравенства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0295336A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514452F6" w14:textId="2D2FF7FA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4CE0A41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6F1D95D" w14:textId="77777777" w:rsidTr="008D0999">
        <w:trPr>
          <w:trHeight w:val="531"/>
        </w:trPr>
        <w:tc>
          <w:tcPr>
            <w:tcW w:w="2820" w:type="dxa"/>
            <w:vMerge/>
          </w:tcPr>
          <w:p w14:paraId="62EBF3C5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6F8B8E0B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нелинейных неравенств с двумя переменными</w:t>
            </w:r>
          </w:p>
          <w:p w14:paraId="6D98A12B" w14:textId="77777777" w:rsidR="00B86B50" w:rsidRDefault="00B86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0F84257E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9.2.2.4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системы нелинейных неравенств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71CBABF6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748A46D" w14:textId="044F1BBC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2946DB82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115EB377" w14:textId="77777777" w:rsidTr="008D0999">
        <w:trPr>
          <w:trHeight w:val="300"/>
        </w:trPr>
        <w:tc>
          <w:tcPr>
            <w:tcW w:w="2820" w:type="dxa"/>
            <w:vMerge/>
          </w:tcPr>
          <w:p w14:paraId="5997CC1D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110FFD37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4E543C77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9.2.2.4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системы нелинейных неравенств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6EA80843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94ADFFA" w14:textId="4150F0E0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6B69937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67012511" w14:textId="77777777" w:rsidTr="008D0999">
        <w:trPr>
          <w:trHeight w:val="420"/>
        </w:trPr>
        <w:tc>
          <w:tcPr>
            <w:tcW w:w="2820" w:type="dxa"/>
            <w:vMerge/>
          </w:tcPr>
          <w:p w14:paraId="3FE9F23F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1F72F64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79710F0A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9.2.2.4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системы нелинейных неравенств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33A66D29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B4EC103" w14:textId="272CDEC2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08CE6F9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7B627A2F" w14:textId="77777777" w:rsidTr="008D0999">
        <w:trPr>
          <w:trHeight w:val="360"/>
        </w:trPr>
        <w:tc>
          <w:tcPr>
            <w:tcW w:w="2820" w:type="dxa"/>
            <w:vMerge/>
          </w:tcPr>
          <w:p w14:paraId="61CDCEAD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6BB9E253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343E60C7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9.2.2.4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решать системы нелинейных неравенств с двумя переменными;</w:t>
            </w:r>
          </w:p>
        </w:tc>
        <w:tc>
          <w:tcPr>
            <w:tcW w:w="828" w:type="dxa"/>
            <w:shd w:val="clear" w:color="auto" w:fill="auto"/>
          </w:tcPr>
          <w:p w14:paraId="6474E532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AB986BD" w14:textId="3CD0063B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23DE523C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2244774A" w14:textId="77777777" w:rsidTr="008D0999">
        <w:trPr>
          <w:trHeight w:val="660"/>
        </w:trPr>
        <w:tc>
          <w:tcPr>
            <w:tcW w:w="2820" w:type="dxa"/>
            <w:vMerge w:val="restart"/>
            <w:shd w:val="clear" w:color="auto" w:fill="auto"/>
          </w:tcPr>
          <w:p w14:paraId="385FBDF2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9.1В Элементы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омбинаторики (8 часов)</w:t>
            </w:r>
          </w:p>
        </w:tc>
        <w:tc>
          <w:tcPr>
            <w:tcW w:w="2919" w:type="dxa"/>
            <w:vMerge w:val="restart"/>
            <w:shd w:val="clear" w:color="auto" w:fill="auto"/>
          </w:tcPr>
          <w:p w14:paraId="14B705F8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сновные понятия и правила комбинаторики (правила суммы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произведения)</w:t>
            </w:r>
          </w:p>
        </w:tc>
        <w:tc>
          <w:tcPr>
            <w:tcW w:w="5755" w:type="dxa"/>
            <w:shd w:val="clear" w:color="auto" w:fill="auto"/>
          </w:tcPr>
          <w:p w14:paraId="225B2EBF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9.3.1.1 знать правила комбинаторики (правила суммы и произведения);</w:t>
            </w:r>
          </w:p>
          <w:p w14:paraId="155CD610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9.3.1.2 знать определение факториала числа;</w:t>
            </w:r>
          </w:p>
        </w:tc>
        <w:tc>
          <w:tcPr>
            <w:tcW w:w="828" w:type="dxa"/>
            <w:shd w:val="clear" w:color="auto" w:fill="auto"/>
          </w:tcPr>
          <w:p w14:paraId="64E14F55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BAB7DF1" w14:textId="4703DC20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2E56223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3F3CCDDB" w14:textId="77777777" w:rsidTr="008D0999">
        <w:trPr>
          <w:trHeight w:val="990"/>
        </w:trPr>
        <w:tc>
          <w:tcPr>
            <w:tcW w:w="2820" w:type="dxa"/>
            <w:vMerge/>
          </w:tcPr>
          <w:p w14:paraId="07547A01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5043CB0F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3BEAF335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9.3.1.3 знать определения перестановки, размещения, сочетания без повторений;</w:t>
            </w:r>
          </w:p>
          <w:p w14:paraId="7114B7BD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9.3.1.4 знать формулы комбинаторики для вычисления чисел перестановок, размещений, сочетания без повторений;</w:t>
            </w:r>
          </w:p>
        </w:tc>
        <w:tc>
          <w:tcPr>
            <w:tcW w:w="828" w:type="dxa"/>
            <w:shd w:val="clear" w:color="auto" w:fill="auto"/>
          </w:tcPr>
          <w:p w14:paraId="30470A0D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A02F3C5" w14:textId="3CF332E8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7459315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21DFE082" w14:textId="77777777" w:rsidTr="008D0999">
        <w:trPr>
          <w:trHeight w:val="855"/>
        </w:trPr>
        <w:tc>
          <w:tcPr>
            <w:tcW w:w="2820" w:type="dxa"/>
            <w:vMerge/>
          </w:tcPr>
          <w:p w14:paraId="6537F28F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2650AAA3" w14:textId="77777777" w:rsidR="00B86B50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Решение задач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формул комбинаторики</w:t>
            </w:r>
          </w:p>
          <w:p w14:paraId="3C76D3AE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6FAFC"/>
              </w:rPr>
              <w:t>СОР № 1 Системы нелинейных неравенств с двумя переменными. Решение задач с использованием формул комбинаторики.</w:t>
            </w:r>
          </w:p>
        </w:tc>
        <w:tc>
          <w:tcPr>
            <w:tcW w:w="5755" w:type="dxa"/>
            <w:shd w:val="clear" w:color="auto" w:fill="auto"/>
          </w:tcPr>
          <w:p w14:paraId="53E2F171" w14:textId="77777777" w:rsidR="00B86B50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9.3.1.5 решать задачи, применяя формулы комбинаторики для вычисления числа перестановок, размещений, сочетания без повторений</w:t>
            </w:r>
          </w:p>
        </w:tc>
        <w:tc>
          <w:tcPr>
            <w:tcW w:w="828" w:type="dxa"/>
            <w:shd w:val="clear" w:color="auto" w:fill="auto"/>
          </w:tcPr>
          <w:p w14:paraId="6B8E35E1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52B982B" w14:textId="5F89CCDE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6DFB9E20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608A7428" w14:textId="77777777" w:rsidTr="008D0999">
        <w:trPr>
          <w:trHeight w:val="465"/>
        </w:trPr>
        <w:tc>
          <w:tcPr>
            <w:tcW w:w="2820" w:type="dxa"/>
            <w:vMerge/>
          </w:tcPr>
          <w:p w14:paraId="70DF9E5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44E871BC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1515A50D" w14:textId="77777777" w:rsidR="00B86B50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9.3.1.5 решать задачи, применяя формулы комбинаторики для вычисления числа перестановок, размещений, сочетания без повторений</w:t>
            </w:r>
          </w:p>
        </w:tc>
        <w:tc>
          <w:tcPr>
            <w:tcW w:w="828" w:type="dxa"/>
            <w:shd w:val="clear" w:color="auto" w:fill="auto"/>
          </w:tcPr>
          <w:p w14:paraId="4CF4B1BB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090350E" w14:textId="31142A91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144A5D23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6A705C06" w14:textId="77777777" w:rsidTr="008D0999">
        <w:trPr>
          <w:trHeight w:val="330"/>
        </w:trPr>
        <w:tc>
          <w:tcPr>
            <w:tcW w:w="2820" w:type="dxa"/>
            <w:vMerge/>
          </w:tcPr>
          <w:p w14:paraId="738610EB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637805D2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32D547CE" w14:textId="77777777" w:rsidR="00B86B50" w:rsidRDefault="00000000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9.3.1.5 решать задачи, применяя формулы комбинаторики для вычисления числа перестановок, размещений, сочетания без повторений</w:t>
            </w:r>
          </w:p>
        </w:tc>
        <w:tc>
          <w:tcPr>
            <w:tcW w:w="828" w:type="dxa"/>
            <w:shd w:val="clear" w:color="auto" w:fill="auto"/>
          </w:tcPr>
          <w:p w14:paraId="463A60A7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78203E7" w14:textId="2CEEA267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013474D5" w14:textId="014AC318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1DF367B1" w14:textId="77777777" w:rsidTr="008D0999">
        <w:trPr>
          <w:trHeight w:val="555"/>
        </w:trPr>
        <w:tc>
          <w:tcPr>
            <w:tcW w:w="2820" w:type="dxa"/>
            <w:vMerge/>
          </w:tcPr>
          <w:p w14:paraId="463F29E8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2B9F7AA7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Бином Ньютона и его свойства</w:t>
            </w:r>
          </w:p>
        </w:tc>
        <w:tc>
          <w:tcPr>
            <w:tcW w:w="5755" w:type="dxa"/>
            <w:shd w:val="clear" w:color="auto" w:fill="auto"/>
          </w:tcPr>
          <w:p w14:paraId="3EEF0FF8" w14:textId="77777777" w:rsidR="00B86B50" w:rsidRDefault="00000000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знать и применять формулу бинома Ньютона и его свойства;</w:t>
            </w:r>
          </w:p>
        </w:tc>
        <w:tc>
          <w:tcPr>
            <w:tcW w:w="828" w:type="dxa"/>
            <w:shd w:val="clear" w:color="auto" w:fill="auto"/>
          </w:tcPr>
          <w:p w14:paraId="5290AB12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5BB8EAC1" w14:textId="12705B89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3B7B4B8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7D35618D" w14:textId="77777777" w:rsidTr="008D0999">
        <w:trPr>
          <w:trHeight w:val="225"/>
        </w:trPr>
        <w:tc>
          <w:tcPr>
            <w:tcW w:w="2820" w:type="dxa"/>
            <w:vMerge/>
          </w:tcPr>
          <w:p w14:paraId="3A0FF5F2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5630AD66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53AE4925" w14:textId="77777777" w:rsidR="00B86B50" w:rsidRDefault="00000000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знать и применять формулу бинома Ньютона и его свойства;</w:t>
            </w:r>
          </w:p>
        </w:tc>
        <w:tc>
          <w:tcPr>
            <w:tcW w:w="828" w:type="dxa"/>
            <w:shd w:val="clear" w:color="auto" w:fill="auto"/>
          </w:tcPr>
          <w:p w14:paraId="3B653F21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53F71C6" w14:textId="3418DBB4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6182907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3709A5BA" w14:textId="77777777" w:rsidTr="008D0999">
        <w:trPr>
          <w:trHeight w:val="218"/>
        </w:trPr>
        <w:tc>
          <w:tcPr>
            <w:tcW w:w="2820" w:type="dxa"/>
            <w:vMerge/>
          </w:tcPr>
          <w:p w14:paraId="2BA226A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17AD93B2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025B86F8" w14:textId="77777777" w:rsidR="00B86B50" w:rsidRDefault="00000000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знать и применять формулу бинома Ньютона и его свойства;</w:t>
            </w:r>
          </w:p>
        </w:tc>
        <w:tc>
          <w:tcPr>
            <w:tcW w:w="828" w:type="dxa"/>
            <w:shd w:val="clear" w:color="auto" w:fill="auto"/>
          </w:tcPr>
          <w:p w14:paraId="4C471D7B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581C65C1" w14:textId="5CA21715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0DE4B5B7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6B50" w14:paraId="386DF052" w14:textId="77777777" w:rsidTr="008D0999">
        <w:tc>
          <w:tcPr>
            <w:tcW w:w="11494" w:type="dxa"/>
            <w:gridSpan w:val="3"/>
            <w:shd w:val="clear" w:color="auto" w:fill="auto"/>
          </w:tcPr>
          <w:p w14:paraId="6CAFDB9D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Уравненния и неравенства с двумя перемеными</w:t>
            </w:r>
          </w:p>
        </w:tc>
        <w:tc>
          <w:tcPr>
            <w:tcW w:w="828" w:type="dxa"/>
            <w:shd w:val="clear" w:color="auto" w:fill="auto"/>
          </w:tcPr>
          <w:p w14:paraId="6755F7DB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3B762C3" w14:textId="33F7F5C0" w:rsidR="00B86B50" w:rsidRDefault="00B86B50" w:rsidP="28DB110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6204FF1" w14:textId="77777777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86B50" w14:paraId="5526F22F" w14:textId="77777777" w:rsidTr="008D0999">
        <w:tc>
          <w:tcPr>
            <w:tcW w:w="11494" w:type="dxa"/>
            <w:gridSpan w:val="3"/>
            <w:shd w:val="clear" w:color="auto" w:fill="auto"/>
          </w:tcPr>
          <w:p w14:paraId="3326A483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Элементы комбинаторики</w:t>
            </w:r>
          </w:p>
        </w:tc>
        <w:tc>
          <w:tcPr>
            <w:tcW w:w="828" w:type="dxa"/>
            <w:shd w:val="clear" w:color="auto" w:fill="auto"/>
          </w:tcPr>
          <w:p w14:paraId="3B00C05E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05BE922" w14:textId="799A6F90" w:rsidR="00B86B50" w:rsidRDefault="00B86B50" w:rsidP="28DB110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2DBF0D7D" w14:textId="77777777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86B50" w14:paraId="7F46647B" w14:textId="77777777" w:rsidTr="008D0999">
        <w:tc>
          <w:tcPr>
            <w:tcW w:w="11494" w:type="dxa"/>
            <w:gridSpan w:val="3"/>
            <w:shd w:val="clear" w:color="auto" w:fill="auto"/>
          </w:tcPr>
          <w:p w14:paraId="0DCAF844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1 четверть</w:t>
            </w:r>
          </w:p>
        </w:tc>
        <w:tc>
          <w:tcPr>
            <w:tcW w:w="828" w:type="dxa"/>
            <w:shd w:val="clear" w:color="auto" w:fill="auto"/>
          </w:tcPr>
          <w:p w14:paraId="48A99A3C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9C20F46" w14:textId="4357F34F" w:rsidR="00B86B50" w:rsidRDefault="00B86B50" w:rsidP="28DB110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790F657E" w14:textId="33784133" w:rsidR="00B86B50" w:rsidRDefault="00B86B50" w:rsidP="28DB110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6B50" w14:paraId="2D3C5248" w14:textId="77777777" w:rsidTr="008D0999">
        <w:tc>
          <w:tcPr>
            <w:tcW w:w="11494" w:type="dxa"/>
            <w:gridSpan w:val="3"/>
            <w:shd w:val="clear" w:color="auto" w:fill="auto"/>
          </w:tcPr>
          <w:p w14:paraId="247294C4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Уравненния и неравенства с двумя перемеными и их системы</w:t>
            </w:r>
          </w:p>
        </w:tc>
        <w:tc>
          <w:tcPr>
            <w:tcW w:w="828" w:type="dxa"/>
            <w:shd w:val="clear" w:color="auto" w:fill="auto"/>
          </w:tcPr>
          <w:p w14:paraId="2695D368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E3D1C31" w14:textId="37F444FC" w:rsidR="00B86B50" w:rsidRDefault="00B86B50" w:rsidP="28DB110A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B62F1B3" w14:textId="77777777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86B50" w14:paraId="54D9BE0A" w14:textId="77777777" w:rsidTr="008D0999">
        <w:tc>
          <w:tcPr>
            <w:tcW w:w="16247" w:type="dxa"/>
            <w:gridSpan w:val="6"/>
            <w:shd w:val="clear" w:color="auto" w:fill="auto"/>
          </w:tcPr>
          <w:p w14:paraId="6FD0EE24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2 четверть </w:t>
            </w:r>
          </w:p>
          <w:p w14:paraId="62660FC7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20 часов</w:t>
            </w:r>
          </w:p>
        </w:tc>
      </w:tr>
      <w:tr w:rsidR="00B86B50" w14:paraId="6EE4584E" w14:textId="77777777" w:rsidTr="008D0999">
        <w:trPr>
          <w:trHeight w:val="255"/>
        </w:trPr>
        <w:tc>
          <w:tcPr>
            <w:tcW w:w="2820" w:type="dxa"/>
            <w:vMerge w:val="restart"/>
            <w:shd w:val="clear" w:color="auto" w:fill="auto"/>
          </w:tcPr>
          <w:p w14:paraId="086C3491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9.2А П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оследовательности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(20 часов)</w:t>
            </w:r>
          </w:p>
        </w:tc>
        <w:tc>
          <w:tcPr>
            <w:tcW w:w="2919" w:type="dxa"/>
            <w:vMerge w:val="restart"/>
            <w:shd w:val="clear" w:color="auto" w:fill="auto"/>
          </w:tcPr>
          <w:p w14:paraId="22B8AE2D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Числовая последовательность, способы её задания и свойства</w:t>
            </w:r>
          </w:p>
        </w:tc>
        <w:tc>
          <w:tcPr>
            <w:tcW w:w="5755" w:type="dxa"/>
            <w:shd w:val="clear" w:color="auto" w:fill="auto"/>
          </w:tcPr>
          <w:p w14:paraId="2AF1A615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9.2.3.1 иметь представление о числовой последовательности;</w:t>
            </w:r>
          </w:p>
        </w:tc>
        <w:tc>
          <w:tcPr>
            <w:tcW w:w="828" w:type="dxa"/>
            <w:shd w:val="clear" w:color="auto" w:fill="auto"/>
          </w:tcPr>
          <w:p w14:paraId="1DF24874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CCF3C3D" w14:textId="41898311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2F2C34E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6046351C" w14:textId="77777777" w:rsidTr="008D0999">
        <w:trPr>
          <w:trHeight w:val="825"/>
        </w:trPr>
        <w:tc>
          <w:tcPr>
            <w:tcW w:w="2820" w:type="dxa"/>
            <w:vMerge/>
          </w:tcPr>
          <w:p w14:paraId="680A4E5D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19219836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56CC1523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9.2.3.2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член последовательности, например: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2⋅3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3⋅4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4⋅5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5⋅6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...</m:t>
              </m:r>
            </m:oMath>
          </w:p>
        </w:tc>
        <w:tc>
          <w:tcPr>
            <w:tcW w:w="828" w:type="dxa"/>
            <w:shd w:val="clear" w:color="auto" w:fill="auto"/>
          </w:tcPr>
          <w:p w14:paraId="428C53BF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51957243" w14:textId="0EEB65E0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296FEF7D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2655FEF2" w14:textId="77777777" w:rsidTr="008D0999">
        <w:trPr>
          <w:trHeight w:val="495"/>
        </w:trPr>
        <w:tc>
          <w:tcPr>
            <w:tcW w:w="2820" w:type="dxa"/>
            <w:vMerge/>
          </w:tcPr>
          <w:p w14:paraId="7194DBDC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769D0D3C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0011E3FE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9.2.3.3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знать и применять метод математической индукции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28" w:type="dxa"/>
            <w:shd w:val="clear" w:color="auto" w:fill="auto"/>
          </w:tcPr>
          <w:p w14:paraId="2C8BB22A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D014064" w14:textId="3E989F07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4CD245A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79EF7259" w14:textId="77777777" w:rsidTr="008D0999">
        <w:trPr>
          <w:trHeight w:val="555"/>
        </w:trPr>
        <w:tc>
          <w:tcPr>
            <w:tcW w:w="2820" w:type="dxa"/>
            <w:vMerge/>
          </w:tcPr>
          <w:p w14:paraId="1231BE67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4A049187" w14:textId="77777777" w:rsidR="00B86B50" w:rsidRDefault="00000000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Арифметическая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геометрическая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</w:p>
          <w:p w14:paraId="1030557F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2 Числовая последовательность, способы ее задания и свойства. Арифметическая прогрессия.</w:t>
            </w:r>
          </w:p>
        </w:tc>
        <w:tc>
          <w:tcPr>
            <w:tcW w:w="5755" w:type="dxa"/>
            <w:shd w:val="clear" w:color="auto" w:fill="auto"/>
          </w:tcPr>
          <w:p w14:paraId="49FDD057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9.2.3.4 распознавать арифметическую и геометрическую прогрессии среди числовых последовательностей;</w:t>
            </w:r>
          </w:p>
        </w:tc>
        <w:tc>
          <w:tcPr>
            <w:tcW w:w="828" w:type="dxa"/>
            <w:shd w:val="clear" w:color="auto" w:fill="auto"/>
          </w:tcPr>
          <w:p w14:paraId="4BCBCC91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1F1B6D2" w14:textId="5991F572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6FEB5B0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246A0BB6" w14:textId="77777777" w:rsidTr="008D0999">
        <w:trPr>
          <w:trHeight w:val="720"/>
        </w:trPr>
        <w:tc>
          <w:tcPr>
            <w:tcW w:w="2820" w:type="dxa"/>
            <w:vMerge/>
          </w:tcPr>
          <w:p w14:paraId="30D7AA6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7196D064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69F1834D" w14:textId="77777777" w:rsidR="00B86B50" w:rsidRDefault="00000000">
            <w:pPr>
              <w:pStyle w:val="11"/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9.2.3.5 знать и применять формулы n-го члена, суммы n первых членов и характеристическое свойство арифметической прогрессии;</w:t>
            </w:r>
          </w:p>
        </w:tc>
        <w:tc>
          <w:tcPr>
            <w:tcW w:w="828" w:type="dxa"/>
            <w:shd w:val="clear" w:color="auto" w:fill="auto"/>
          </w:tcPr>
          <w:p w14:paraId="195B4E72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57ACEE1F" w14:textId="1C6CFB40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4FF1C98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B6F0EC5" w14:textId="77777777" w:rsidTr="008D0999">
        <w:trPr>
          <w:trHeight w:val="93"/>
        </w:trPr>
        <w:tc>
          <w:tcPr>
            <w:tcW w:w="2820" w:type="dxa"/>
            <w:vMerge/>
          </w:tcPr>
          <w:p w14:paraId="6D072C0D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48A2191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0113CEDA" w14:textId="77777777" w:rsidR="00B86B50" w:rsidRDefault="00000000">
            <w:pPr>
              <w:pStyle w:val="11"/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9.2.3.5 знать и применять формулы n-го члена, суммы n первых членов и характеристическое свойство арифметической прогрессии;</w:t>
            </w:r>
          </w:p>
        </w:tc>
        <w:tc>
          <w:tcPr>
            <w:tcW w:w="828" w:type="dxa"/>
            <w:shd w:val="clear" w:color="auto" w:fill="auto"/>
          </w:tcPr>
          <w:p w14:paraId="475BD3FF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56033D9A" w14:textId="1E23075C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BD18F9B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EBAC003" w14:textId="77777777" w:rsidTr="008D0999">
        <w:trPr>
          <w:trHeight w:val="780"/>
        </w:trPr>
        <w:tc>
          <w:tcPr>
            <w:tcW w:w="2820" w:type="dxa"/>
            <w:vMerge/>
          </w:tcPr>
          <w:p w14:paraId="238601FE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0F3CABC7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3AB1307C" w14:textId="77777777" w:rsidR="00B86B50" w:rsidRDefault="00000000">
            <w:pPr>
              <w:pStyle w:val="11"/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9.2.3.5 знать и применять формулы n-го члена, суммы n первых членов и характеристическое свойство арифметической прогрессии;</w:t>
            </w:r>
          </w:p>
        </w:tc>
        <w:tc>
          <w:tcPr>
            <w:tcW w:w="828" w:type="dxa"/>
            <w:shd w:val="clear" w:color="auto" w:fill="auto"/>
          </w:tcPr>
          <w:p w14:paraId="4E879993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D2ED7F3" w14:textId="174602E4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D3FE29B" w14:textId="7E95538E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B50" w14:paraId="2EC0CF5D" w14:textId="77777777" w:rsidTr="008D0999">
        <w:trPr>
          <w:trHeight w:val="258"/>
        </w:trPr>
        <w:tc>
          <w:tcPr>
            <w:tcW w:w="2820" w:type="dxa"/>
            <w:vMerge/>
          </w:tcPr>
          <w:p w14:paraId="5B08B5D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16DEB4AB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7FD095B3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9.2.3.6 знать и применять формулы n-го члена, суммы n первых членов и характеристическое свойство геометрической прогрессии;</w:t>
            </w:r>
          </w:p>
        </w:tc>
        <w:tc>
          <w:tcPr>
            <w:tcW w:w="828" w:type="dxa"/>
            <w:shd w:val="clear" w:color="auto" w:fill="auto"/>
          </w:tcPr>
          <w:p w14:paraId="4386A4F3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A40AFC3" w14:textId="4F20845C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AD9C6F4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6A4A510A" w14:textId="77777777" w:rsidTr="008D0999">
        <w:trPr>
          <w:trHeight w:val="750"/>
        </w:trPr>
        <w:tc>
          <w:tcPr>
            <w:tcW w:w="2820" w:type="dxa"/>
            <w:vMerge/>
          </w:tcPr>
          <w:p w14:paraId="4B1F511A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65F9C3DC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3BD6A909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9.2.3.6 знать и применять формулы n-го члена, суммы n первых членов и характеристическое свойство геометрической прогрессии;</w:t>
            </w:r>
          </w:p>
        </w:tc>
        <w:tc>
          <w:tcPr>
            <w:tcW w:w="828" w:type="dxa"/>
            <w:shd w:val="clear" w:color="auto" w:fill="auto"/>
          </w:tcPr>
          <w:p w14:paraId="1B696D8E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540999D" w14:textId="23FDC8AD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023141B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2C73CF1" w14:textId="77777777" w:rsidTr="008D0999">
        <w:trPr>
          <w:trHeight w:val="288"/>
        </w:trPr>
        <w:tc>
          <w:tcPr>
            <w:tcW w:w="2820" w:type="dxa"/>
            <w:vMerge/>
          </w:tcPr>
          <w:p w14:paraId="1F3B140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562C75D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0535925D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9.2.3.6 знать и применять формулы n-го члена, суммы n первых членов и характеристическое свойство геометрической прогрессии;</w:t>
            </w:r>
          </w:p>
        </w:tc>
        <w:tc>
          <w:tcPr>
            <w:tcW w:w="828" w:type="dxa"/>
            <w:shd w:val="clear" w:color="auto" w:fill="auto"/>
          </w:tcPr>
          <w:p w14:paraId="32702CFB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B4D64FE" w14:textId="726142DC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64355AD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2ADFF94" w14:textId="77777777" w:rsidTr="008D0999">
        <w:trPr>
          <w:trHeight w:val="600"/>
        </w:trPr>
        <w:tc>
          <w:tcPr>
            <w:tcW w:w="2820" w:type="dxa"/>
            <w:vMerge/>
          </w:tcPr>
          <w:p w14:paraId="1A96511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7DF4E37C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4E9BBAC6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9.2.3.7 решать задачи, связанные с арифметической и/или геометрической прогрессиями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28" w:type="dxa"/>
            <w:shd w:val="clear" w:color="auto" w:fill="auto"/>
          </w:tcPr>
          <w:p w14:paraId="2937A08E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CA11C17" w14:textId="366731E1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4FB30F8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50F11E0B" w14:textId="77777777" w:rsidTr="008D0999">
        <w:trPr>
          <w:trHeight w:val="796"/>
        </w:trPr>
        <w:tc>
          <w:tcPr>
            <w:tcW w:w="2820" w:type="dxa"/>
            <w:vMerge/>
          </w:tcPr>
          <w:p w14:paraId="1DA6542E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3041E394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178F01BD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9.2.3.7 решать задачи, связанные с арифметической и/или геометрической прогрессиями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28" w:type="dxa"/>
            <w:shd w:val="clear" w:color="auto" w:fill="auto"/>
          </w:tcPr>
          <w:p w14:paraId="70F25178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D7250EB" w14:textId="3ADD6D37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722B00AE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21C999B3" w14:textId="77777777" w:rsidTr="008D0999">
        <w:trPr>
          <w:trHeight w:val="975"/>
        </w:trPr>
        <w:tc>
          <w:tcPr>
            <w:tcW w:w="2820" w:type="dxa"/>
            <w:vMerge/>
          </w:tcPr>
          <w:p w14:paraId="42C6D79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67463DA1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Бесконечно убывающая геометрическая прогрессия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BD45220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СОР 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  Геометрическая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прогрессия. Бесконечно убывающая геометрическая прогрессия.</w:t>
            </w:r>
          </w:p>
        </w:tc>
        <w:tc>
          <w:tcPr>
            <w:tcW w:w="5755" w:type="dxa"/>
            <w:shd w:val="clear" w:color="auto" w:fill="auto"/>
          </w:tcPr>
          <w:p w14:paraId="334ADF9E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9.2.3.8 применять формулу суммы бесконечно убывающей геометрической прогрессии для перевода десятичной периодической дроби в обыкновенную дробь;</w:t>
            </w:r>
          </w:p>
        </w:tc>
        <w:tc>
          <w:tcPr>
            <w:tcW w:w="828" w:type="dxa"/>
            <w:shd w:val="clear" w:color="auto" w:fill="auto"/>
          </w:tcPr>
          <w:p w14:paraId="503ED486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2299CC9" w14:textId="484E784C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B259EFA" w14:textId="4424D365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B50" w14:paraId="2E6B62D4" w14:textId="77777777" w:rsidTr="008D0999">
        <w:trPr>
          <w:trHeight w:val="1500"/>
        </w:trPr>
        <w:tc>
          <w:tcPr>
            <w:tcW w:w="2820" w:type="dxa"/>
            <w:vMerge/>
          </w:tcPr>
          <w:p w14:paraId="6E1831B3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54E11D2A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1533B1DC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9.2.3.8 применять формулу суммы бесконечно убывающей геометрической прогрессии для перевода десятичной периодической дроби в обыкновенную дробь;</w:t>
            </w:r>
          </w:p>
        </w:tc>
        <w:tc>
          <w:tcPr>
            <w:tcW w:w="828" w:type="dxa"/>
            <w:shd w:val="clear" w:color="auto" w:fill="auto"/>
          </w:tcPr>
          <w:p w14:paraId="4ACB48C9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3799A16" w14:textId="4D527CD8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BCCCD6F" w14:textId="51ABC65D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86B50" w14:paraId="5119084E" w14:textId="77777777" w:rsidTr="008D0999">
        <w:trPr>
          <w:trHeight w:val="285"/>
        </w:trPr>
        <w:tc>
          <w:tcPr>
            <w:tcW w:w="2820" w:type="dxa"/>
            <w:vMerge/>
          </w:tcPr>
          <w:p w14:paraId="31126E5D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285F8008" w14:textId="77777777" w:rsidR="00B86B50" w:rsidRDefault="00000000">
            <w:pPr>
              <w:pStyle w:val="12"/>
              <w:shd w:val="clear" w:color="auto" w:fill="FFFFFF"/>
              <w:tabs>
                <w:tab w:val="left" w:pos="1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Решение текстовых задач</w:t>
            </w:r>
          </w:p>
          <w:p w14:paraId="2DE403A5" w14:textId="77777777" w:rsidR="00B86B50" w:rsidRDefault="00B86B50">
            <w:pPr>
              <w:pStyle w:val="12"/>
              <w:shd w:val="clear" w:color="auto" w:fill="FFFFFF"/>
              <w:tabs>
                <w:tab w:val="left" w:pos="1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en-US"/>
              </w:rPr>
            </w:pPr>
          </w:p>
        </w:tc>
        <w:tc>
          <w:tcPr>
            <w:tcW w:w="5755" w:type="dxa"/>
            <w:shd w:val="clear" w:color="auto" w:fill="auto"/>
          </w:tcPr>
          <w:p w14:paraId="4F79FC4D" w14:textId="77777777" w:rsidR="00B86B50" w:rsidRDefault="00000000">
            <w:pPr>
              <w:pStyle w:val="11"/>
              <w:shd w:val="clear" w:color="auto" w:fill="FFFFFF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9.2.3.9 применять формулу суммы бесконечно убывающей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геометрической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прогрессии к решению задач;</w:t>
            </w:r>
          </w:p>
        </w:tc>
        <w:tc>
          <w:tcPr>
            <w:tcW w:w="828" w:type="dxa"/>
            <w:shd w:val="clear" w:color="auto" w:fill="auto"/>
          </w:tcPr>
          <w:p w14:paraId="1DB73607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30F5EA9" w14:textId="61592CE2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2431CDC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1ACF8AA" w14:textId="77777777" w:rsidTr="008D0999">
        <w:trPr>
          <w:trHeight w:val="570"/>
        </w:trPr>
        <w:tc>
          <w:tcPr>
            <w:tcW w:w="2820" w:type="dxa"/>
            <w:vMerge/>
          </w:tcPr>
          <w:p w14:paraId="49E398E2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16287F21" w14:textId="77777777" w:rsidR="00B86B50" w:rsidRDefault="00B86B50">
            <w:pPr>
              <w:pStyle w:val="12"/>
              <w:shd w:val="clear" w:color="auto" w:fill="FFFFFF"/>
              <w:tabs>
                <w:tab w:val="left" w:pos="13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755" w:type="dxa"/>
            <w:shd w:val="clear" w:color="auto" w:fill="auto"/>
          </w:tcPr>
          <w:p w14:paraId="785679BB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.2.2 решать текстовые задачи, связанные с геометрической и арифметической прогрессиями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8" w:type="dxa"/>
            <w:shd w:val="clear" w:color="auto" w:fill="auto"/>
          </w:tcPr>
          <w:p w14:paraId="0C988742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8B539DA" w14:textId="33F660CE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BE93A62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09891A2" w14:textId="77777777" w:rsidTr="008D0999">
        <w:trPr>
          <w:trHeight w:val="171"/>
        </w:trPr>
        <w:tc>
          <w:tcPr>
            <w:tcW w:w="2820" w:type="dxa"/>
            <w:vMerge/>
          </w:tcPr>
          <w:p w14:paraId="384BA73E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34B3F2EB" w14:textId="77777777" w:rsidR="00B86B50" w:rsidRDefault="00B86B50">
            <w:pPr>
              <w:pStyle w:val="12"/>
              <w:shd w:val="clear" w:color="auto" w:fill="FFFFFF"/>
              <w:tabs>
                <w:tab w:val="left" w:pos="131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755" w:type="dxa"/>
            <w:shd w:val="clear" w:color="auto" w:fill="auto"/>
          </w:tcPr>
          <w:p w14:paraId="1E268369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.2.2 решать текстовые задачи, связанные с геометрической и арифметической прогрессиями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8" w:type="dxa"/>
            <w:shd w:val="clear" w:color="auto" w:fill="auto"/>
          </w:tcPr>
          <w:p w14:paraId="2EDA64DC" w14:textId="77777777" w:rsidR="00B86B50" w:rsidRDefault="00000000">
            <w:pPr>
              <w:pStyle w:val="1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8299423" w14:textId="6E276041" w:rsidR="00B86B50" w:rsidRDefault="00B86B50" w:rsidP="28DB110A">
            <w:pPr>
              <w:pStyle w:val="1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7D34F5C7" w14:textId="77777777" w:rsidR="00B86B50" w:rsidRDefault="00B86B50">
            <w:pPr>
              <w:pStyle w:val="11"/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6B6E6373" w14:textId="77777777" w:rsidTr="008D0999">
        <w:tc>
          <w:tcPr>
            <w:tcW w:w="11494" w:type="dxa"/>
            <w:gridSpan w:val="3"/>
            <w:shd w:val="clear" w:color="auto" w:fill="auto"/>
          </w:tcPr>
          <w:p w14:paraId="5E7EE6AB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2 четверть</w:t>
            </w:r>
          </w:p>
        </w:tc>
        <w:tc>
          <w:tcPr>
            <w:tcW w:w="828" w:type="dxa"/>
            <w:shd w:val="clear" w:color="auto" w:fill="auto"/>
          </w:tcPr>
          <w:p w14:paraId="07B663F3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5E7DACE7" w14:textId="2530289C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0B4020A7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B86B50" w14:paraId="184DEB60" w14:textId="77777777" w:rsidTr="008D0999">
        <w:tc>
          <w:tcPr>
            <w:tcW w:w="11494" w:type="dxa"/>
            <w:gridSpan w:val="3"/>
            <w:shd w:val="clear" w:color="auto" w:fill="auto"/>
          </w:tcPr>
          <w:p w14:paraId="1E882B5E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Арифметическая прогрессия</w:t>
            </w:r>
          </w:p>
        </w:tc>
        <w:tc>
          <w:tcPr>
            <w:tcW w:w="828" w:type="dxa"/>
            <w:shd w:val="clear" w:color="auto" w:fill="auto"/>
          </w:tcPr>
          <w:p w14:paraId="14F35070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D96ED9F" w14:textId="12AEB32C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1D7B270A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B86B50" w14:paraId="0773ED84" w14:textId="77777777" w:rsidTr="008D0999">
        <w:tc>
          <w:tcPr>
            <w:tcW w:w="11494" w:type="dxa"/>
            <w:gridSpan w:val="3"/>
            <w:shd w:val="clear" w:color="auto" w:fill="auto"/>
          </w:tcPr>
          <w:p w14:paraId="546A3AF0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Геометрическая прогерссия</w:t>
            </w:r>
          </w:p>
        </w:tc>
        <w:tc>
          <w:tcPr>
            <w:tcW w:w="828" w:type="dxa"/>
            <w:shd w:val="clear" w:color="auto" w:fill="auto"/>
          </w:tcPr>
          <w:p w14:paraId="33E9BFC7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E682E1E" w14:textId="07F3904C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4F904CB7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B86B50" w14:paraId="39C20CC1" w14:textId="77777777" w:rsidTr="008D0999">
        <w:tc>
          <w:tcPr>
            <w:tcW w:w="16247" w:type="dxa"/>
            <w:gridSpan w:val="6"/>
            <w:shd w:val="clear" w:color="auto" w:fill="auto"/>
          </w:tcPr>
          <w:p w14:paraId="4AEE433B" w14:textId="77777777" w:rsidR="00B86B50" w:rsidRDefault="00000000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четверть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30 часов</w:t>
            </w:r>
          </w:p>
        </w:tc>
      </w:tr>
      <w:tr w:rsidR="00B86B50" w14:paraId="6129BD7D" w14:textId="77777777" w:rsidTr="008D0999">
        <w:trPr>
          <w:trHeight w:val="600"/>
        </w:trPr>
        <w:tc>
          <w:tcPr>
            <w:tcW w:w="2820" w:type="dxa"/>
            <w:vMerge w:val="restart"/>
            <w:shd w:val="clear" w:color="auto" w:fill="auto"/>
          </w:tcPr>
          <w:p w14:paraId="16349EE6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9.3А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Тригонометрия (26 часов)</w:t>
            </w:r>
          </w:p>
        </w:tc>
        <w:tc>
          <w:tcPr>
            <w:tcW w:w="2919" w:type="dxa"/>
            <w:vMerge w:val="restart"/>
            <w:shd w:val="clear" w:color="auto" w:fill="auto"/>
          </w:tcPr>
          <w:p w14:paraId="668FA729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Градусная и радианная 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дуг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5755" w:type="dxa"/>
            <w:shd w:val="clear" w:color="auto" w:fill="auto"/>
          </w:tcPr>
          <w:p w14:paraId="38DE3D1E" w14:textId="77777777" w:rsidR="00B86B50" w:rsidRPr="008D0999" w:rsidRDefault="00000000">
            <w:pPr>
              <w:pStyle w:val="12"/>
              <w:spacing w:after="0" w:line="240" w:lineRule="auto"/>
              <w:ind w:left="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9.1.1.1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усвоить понятие радианной меры угла;</w:t>
            </w:r>
          </w:p>
          <w:p w14:paraId="0E70790B" w14:textId="77777777" w:rsidR="00B86B50" w:rsidRDefault="0000000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9.1.2.1 переводить градусы в радианы и радианы в градусы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8" w:type="dxa"/>
            <w:shd w:val="clear" w:color="auto" w:fill="auto"/>
          </w:tcPr>
          <w:p w14:paraId="1093BB7E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7AA78D9" w14:textId="14CF7F6D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6971CD3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D9D7D28" w14:textId="77777777" w:rsidTr="008D0999">
        <w:trPr>
          <w:trHeight w:val="825"/>
        </w:trPr>
        <w:tc>
          <w:tcPr>
            <w:tcW w:w="2820" w:type="dxa"/>
            <w:vMerge/>
          </w:tcPr>
          <w:p w14:paraId="2A1F701D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03EFCA41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54E8699B" w14:textId="77777777" w:rsidR="00B86B50" w:rsidRDefault="00000000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9.1.1.2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отмечать числа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  <w:t>на единичной окружности;</w:t>
            </w:r>
          </w:p>
        </w:tc>
        <w:tc>
          <w:tcPr>
            <w:tcW w:w="828" w:type="dxa"/>
            <w:shd w:val="clear" w:color="auto" w:fill="auto"/>
          </w:tcPr>
          <w:p w14:paraId="64B0763D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DDF8CB1" w14:textId="218F2219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F96A722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573D726" w14:textId="77777777" w:rsidTr="008D0999">
        <w:trPr>
          <w:trHeight w:val="300"/>
        </w:trPr>
        <w:tc>
          <w:tcPr>
            <w:tcW w:w="2820" w:type="dxa"/>
            <w:vMerge/>
          </w:tcPr>
          <w:p w14:paraId="5B95CD12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06B4FA7C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косинус, тангенс и котангенс произвольного угла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Значения синуса, косинуса, тангенса и котангенса углов</w:t>
            </w:r>
          </w:p>
        </w:tc>
        <w:tc>
          <w:tcPr>
            <w:tcW w:w="5755" w:type="dxa"/>
            <w:shd w:val="clear" w:color="auto" w:fill="auto"/>
          </w:tcPr>
          <w:p w14:paraId="7C8CE92B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9.2.4.1 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тригонометрических функций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28" w:type="dxa"/>
            <w:shd w:val="clear" w:color="auto" w:fill="auto"/>
          </w:tcPr>
          <w:p w14:paraId="3201E2B8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2424198" w14:textId="67DE010B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220BBB2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5721A113" w14:textId="77777777" w:rsidTr="008D0999">
        <w:trPr>
          <w:trHeight w:val="718"/>
        </w:trPr>
        <w:tc>
          <w:tcPr>
            <w:tcW w:w="2820" w:type="dxa"/>
            <w:vMerge/>
          </w:tcPr>
          <w:p w14:paraId="13CB595B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6D9C8D3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5148D834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9.2.4.2 знать взаимосвязь координат точек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α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;sin</m:t>
              </m:r>
              <m:r>
                <w:rPr>
                  <w:rFonts w:ascii="Cambria Math" w:hAnsi="Cambria Math"/>
                </w:rPr>
                <m:t>α )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единичной окружности с тригонометрическими функциями;</w:t>
            </w:r>
          </w:p>
        </w:tc>
        <w:tc>
          <w:tcPr>
            <w:tcW w:w="828" w:type="dxa"/>
            <w:shd w:val="clear" w:color="auto" w:fill="auto"/>
          </w:tcPr>
          <w:p w14:paraId="554ED7C6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F336951" w14:textId="0703E23D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75E05EE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6DE60B9" w14:textId="77777777" w:rsidTr="008D0999">
        <w:trPr>
          <w:trHeight w:val="810"/>
        </w:trPr>
        <w:tc>
          <w:tcPr>
            <w:tcW w:w="2820" w:type="dxa"/>
            <w:vMerge/>
          </w:tcPr>
          <w:p w14:paraId="2FC17F8B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382E8C74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и их свойства</w:t>
            </w:r>
          </w:p>
          <w:p w14:paraId="54A1DA45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4 Тригонометрические функции.</w:t>
            </w:r>
          </w:p>
        </w:tc>
        <w:tc>
          <w:tcPr>
            <w:tcW w:w="5755" w:type="dxa"/>
            <w:shd w:val="clear" w:color="auto" w:fill="auto"/>
          </w:tcPr>
          <w:p w14:paraId="7A56B811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9.2.4.5 находить с помощью единичной окружности область определения и множество значений тригонометрических функций;</w:t>
            </w:r>
          </w:p>
        </w:tc>
        <w:tc>
          <w:tcPr>
            <w:tcW w:w="828" w:type="dxa"/>
            <w:shd w:val="clear" w:color="auto" w:fill="auto"/>
          </w:tcPr>
          <w:p w14:paraId="0361385E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5006ADA" w14:textId="21198D36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A4F7224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2CB13F26" w14:textId="77777777" w:rsidTr="008D0999">
        <w:trPr>
          <w:trHeight w:val="228"/>
        </w:trPr>
        <w:tc>
          <w:tcPr>
            <w:tcW w:w="2820" w:type="dxa"/>
            <w:vMerge/>
          </w:tcPr>
          <w:p w14:paraId="5AE48A43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50F40DEB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125BC4E6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9.2.4.5 находить с помощью единичной окружности область определения и множество значений тригонометрических функций;</w:t>
            </w:r>
          </w:p>
        </w:tc>
        <w:tc>
          <w:tcPr>
            <w:tcW w:w="828" w:type="dxa"/>
            <w:shd w:val="clear" w:color="auto" w:fill="auto"/>
          </w:tcPr>
          <w:p w14:paraId="4595D826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C898C26" w14:textId="0A6C919C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77A52294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87DE71D" w14:textId="77777777" w:rsidTr="008D0999">
        <w:trPr>
          <w:trHeight w:val="825"/>
        </w:trPr>
        <w:tc>
          <w:tcPr>
            <w:tcW w:w="2820" w:type="dxa"/>
            <w:vMerge/>
          </w:tcPr>
          <w:p w14:paraId="007DCDA8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450EA2D7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3F4B3B74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9.2.4.6 объяснять с помощью единичной окружности чётность (нечётность), периодичность, монотонность и промежутки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тригонометрических функций;</w:t>
            </w:r>
          </w:p>
        </w:tc>
        <w:tc>
          <w:tcPr>
            <w:tcW w:w="828" w:type="dxa"/>
            <w:shd w:val="clear" w:color="auto" w:fill="auto"/>
          </w:tcPr>
          <w:p w14:paraId="6B175AC7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EEE730F" w14:textId="363E1E7C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DD355C9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F44CFB5" w14:textId="77777777" w:rsidTr="008D0999">
        <w:trPr>
          <w:trHeight w:val="255"/>
        </w:trPr>
        <w:tc>
          <w:tcPr>
            <w:tcW w:w="2820" w:type="dxa"/>
            <w:vMerge/>
          </w:tcPr>
          <w:p w14:paraId="1A81F0B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717AAFBA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0F62CF25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9.2.4.6 объяснять с помощью единичной окружности чётность (нечётность), периодичность, монотонность и промежутки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тригонометрических функций;</w:t>
            </w:r>
          </w:p>
        </w:tc>
        <w:tc>
          <w:tcPr>
            <w:tcW w:w="828" w:type="dxa"/>
            <w:shd w:val="clear" w:color="auto" w:fill="auto"/>
          </w:tcPr>
          <w:p w14:paraId="0923B716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8F23A74" w14:textId="493F6425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6EE48EE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7F228296" w14:textId="77777777" w:rsidTr="008D0999">
        <w:trPr>
          <w:trHeight w:val="828"/>
        </w:trPr>
        <w:tc>
          <w:tcPr>
            <w:tcW w:w="2820" w:type="dxa"/>
            <w:vMerge/>
          </w:tcPr>
          <w:p w14:paraId="2908EB2C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121FD38A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0DC1DA44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9.2.4.6 объяснять с помощью единичной окружности чётность (нечётность), периодичность, монотонность и промежутки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тригонометрических функций;</w:t>
            </w:r>
          </w:p>
        </w:tc>
        <w:tc>
          <w:tcPr>
            <w:tcW w:w="828" w:type="dxa"/>
            <w:shd w:val="clear" w:color="auto" w:fill="auto"/>
          </w:tcPr>
          <w:p w14:paraId="6B5EE03B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1637C31" w14:textId="4BE4EB0D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EE1F678" w14:textId="491DB6B2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B50" w14:paraId="3462E85B" w14:textId="77777777" w:rsidTr="008D0999">
        <w:trPr>
          <w:trHeight w:val="855"/>
        </w:trPr>
        <w:tc>
          <w:tcPr>
            <w:tcW w:w="2820" w:type="dxa"/>
            <w:vMerge/>
          </w:tcPr>
          <w:p w14:paraId="1FE2DD9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6F051F09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тригонометрии</w:t>
            </w:r>
          </w:p>
          <w:p w14:paraId="7D7BAF0E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5 Формулы тригонометрии.</w:t>
            </w:r>
          </w:p>
        </w:tc>
        <w:tc>
          <w:tcPr>
            <w:tcW w:w="5755" w:type="dxa"/>
            <w:shd w:val="clear" w:color="auto" w:fill="auto"/>
          </w:tcPr>
          <w:p w14:paraId="0AEE42BA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формулы двойного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половинного угла;</w:t>
            </w:r>
          </w:p>
        </w:tc>
        <w:tc>
          <w:tcPr>
            <w:tcW w:w="828" w:type="dxa"/>
            <w:shd w:val="clear" w:color="auto" w:fill="auto"/>
          </w:tcPr>
          <w:p w14:paraId="59BF04B7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BA35C86" w14:textId="6612E8B3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27357532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60D62FF6" w14:textId="77777777" w:rsidTr="008D0999">
        <w:trPr>
          <w:trHeight w:val="285"/>
        </w:trPr>
        <w:tc>
          <w:tcPr>
            <w:tcW w:w="2820" w:type="dxa"/>
            <w:vMerge/>
          </w:tcPr>
          <w:p w14:paraId="07F023C8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4BDB5498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59D7B593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формулы двойного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половинного угла;</w:t>
            </w:r>
          </w:p>
        </w:tc>
        <w:tc>
          <w:tcPr>
            <w:tcW w:w="828" w:type="dxa"/>
            <w:shd w:val="clear" w:color="auto" w:fill="auto"/>
          </w:tcPr>
          <w:p w14:paraId="3C003525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7A85BC6" w14:textId="58C7A93C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2916C19D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4CED72CE" w14:textId="77777777" w:rsidTr="008D0999">
        <w:trPr>
          <w:trHeight w:val="240"/>
        </w:trPr>
        <w:tc>
          <w:tcPr>
            <w:tcW w:w="2820" w:type="dxa"/>
            <w:vMerge/>
          </w:tcPr>
          <w:p w14:paraId="74869460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187F57B8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28013C4F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формулы двойного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половинного угла;</w:t>
            </w:r>
          </w:p>
        </w:tc>
        <w:tc>
          <w:tcPr>
            <w:tcW w:w="828" w:type="dxa"/>
            <w:shd w:val="clear" w:color="auto" w:fill="auto"/>
          </w:tcPr>
          <w:p w14:paraId="0B23D8F0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F6C6A06" w14:textId="13EC827C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4738AF4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734D9F84" w14:textId="77777777" w:rsidTr="008D0999">
        <w:trPr>
          <w:trHeight w:val="210"/>
        </w:trPr>
        <w:tc>
          <w:tcPr>
            <w:tcW w:w="2820" w:type="dxa"/>
            <w:vMerge/>
          </w:tcPr>
          <w:p w14:paraId="46ABBD8F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06BBA33E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6611E7E1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формулы двойного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половинного угла;</w:t>
            </w:r>
          </w:p>
        </w:tc>
        <w:tc>
          <w:tcPr>
            <w:tcW w:w="828" w:type="dxa"/>
            <w:shd w:val="clear" w:color="auto" w:fill="auto"/>
          </w:tcPr>
          <w:p w14:paraId="3179650E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3B2CAF5" w14:textId="65D579BF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64FCBC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592C114" w14:textId="77777777" w:rsidTr="008D0999">
        <w:trPr>
          <w:trHeight w:val="165"/>
        </w:trPr>
        <w:tc>
          <w:tcPr>
            <w:tcW w:w="2820" w:type="dxa"/>
            <w:vMerge/>
          </w:tcPr>
          <w:p w14:paraId="5C8C6B0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3382A365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1CCAA257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формулы двойного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половинного угла;</w:t>
            </w:r>
          </w:p>
        </w:tc>
        <w:tc>
          <w:tcPr>
            <w:tcW w:w="828" w:type="dxa"/>
            <w:shd w:val="clear" w:color="auto" w:fill="auto"/>
          </w:tcPr>
          <w:p w14:paraId="4AB0D031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AA3767E" w14:textId="132A4534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C71F13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593343DA" w14:textId="77777777" w:rsidTr="008D0999">
        <w:trPr>
          <w:trHeight w:val="210"/>
        </w:trPr>
        <w:tc>
          <w:tcPr>
            <w:tcW w:w="2820" w:type="dxa"/>
            <w:vMerge/>
          </w:tcPr>
          <w:p w14:paraId="62199465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0DA123B1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0E6F9C81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формулы двойного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половинного угла;</w:t>
            </w:r>
          </w:p>
        </w:tc>
        <w:tc>
          <w:tcPr>
            <w:tcW w:w="828" w:type="dxa"/>
            <w:shd w:val="clear" w:color="auto" w:fill="auto"/>
          </w:tcPr>
          <w:p w14:paraId="22FE32E5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6F38EF2" w14:textId="4BBE12C6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C4CEA3D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7E4A6AE0" w14:textId="77777777" w:rsidTr="008D0999">
        <w:trPr>
          <w:trHeight w:val="270"/>
        </w:trPr>
        <w:tc>
          <w:tcPr>
            <w:tcW w:w="2820" w:type="dxa"/>
            <w:vMerge/>
          </w:tcPr>
          <w:p w14:paraId="50895670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38C1F859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6EF9CA76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формулы двойного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половинного угла;</w:t>
            </w:r>
          </w:p>
        </w:tc>
        <w:tc>
          <w:tcPr>
            <w:tcW w:w="828" w:type="dxa"/>
            <w:shd w:val="clear" w:color="auto" w:fill="auto"/>
          </w:tcPr>
          <w:p w14:paraId="53F4B3E9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CE1C641" w14:textId="51710747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C8FE7CE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39C0DC72" w14:textId="77777777" w:rsidTr="008D0999">
        <w:trPr>
          <w:trHeight w:val="225"/>
        </w:trPr>
        <w:tc>
          <w:tcPr>
            <w:tcW w:w="2820" w:type="dxa"/>
            <w:vMerge/>
          </w:tcPr>
          <w:p w14:paraId="41004F1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67C0C651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5BBF77B3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формулы двойного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половинного угла;</w:t>
            </w:r>
          </w:p>
        </w:tc>
        <w:tc>
          <w:tcPr>
            <w:tcW w:w="828" w:type="dxa"/>
            <w:shd w:val="clear" w:color="auto" w:fill="auto"/>
          </w:tcPr>
          <w:p w14:paraId="71CA73DA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C27F444" w14:textId="76EA4AD7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08D56CC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63CCDA8" w14:textId="77777777" w:rsidTr="008D0999">
        <w:trPr>
          <w:trHeight w:val="1030"/>
        </w:trPr>
        <w:tc>
          <w:tcPr>
            <w:tcW w:w="2820" w:type="dxa"/>
            <w:vMerge/>
          </w:tcPr>
          <w:p w14:paraId="797E50C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7B04FA47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6A0D2DB2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9.2.4.3 выводить и применять тригонометрические формулы суммы и разности углов, формулы двойного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половинного угла;</w:t>
            </w:r>
          </w:p>
        </w:tc>
        <w:tc>
          <w:tcPr>
            <w:tcW w:w="828" w:type="dxa"/>
            <w:shd w:val="clear" w:color="auto" w:fill="auto"/>
          </w:tcPr>
          <w:p w14:paraId="176C5C7C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845D35E" w14:textId="0005BF52" w:rsidR="00B86B50" w:rsidRDefault="00B86B50" w:rsidP="28DB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7186358D" w14:textId="49998677" w:rsidR="00B86B50" w:rsidRDefault="00B86B50" w:rsidP="28DB110A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6B50" w14:paraId="43EBF37F" w14:textId="77777777" w:rsidTr="008D0999">
        <w:trPr>
          <w:trHeight w:val="345"/>
        </w:trPr>
        <w:tc>
          <w:tcPr>
            <w:tcW w:w="2820" w:type="dxa"/>
            <w:vMerge/>
          </w:tcPr>
          <w:p w14:paraId="568C698B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2B8595B7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тригонометрии</w:t>
            </w:r>
          </w:p>
          <w:p w14:paraId="70ED6B32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СОР № 6 Формулы тригонометрии</w:t>
            </w:r>
          </w:p>
          <w:p w14:paraId="040FE8D3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755" w:type="dxa"/>
            <w:shd w:val="clear" w:color="auto" w:fill="auto"/>
          </w:tcPr>
          <w:p w14:paraId="07E5B264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9.2.4.4 выводить и применять формулы приведения;</w:t>
            </w:r>
          </w:p>
        </w:tc>
        <w:tc>
          <w:tcPr>
            <w:tcW w:w="828" w:type="dxa"/>
            <w:shd w:val="clear" w:color="auto" w:fill="auto"/>
          </w:tcPr>
          <w:p w14:paraId="75F60085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2D7EACB" w14:textId="586DAB40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1A939487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795027B" w14:textId="77777777" w:rsidTr="008D0999">
        <w:trPr>
          <w:trHeight w:val="270"/>
        </w:trPr>
        <w:tc>
          <w:tcPr>
            <w:tcW w:w="2820" w:type="dxa"/>
            <w:vMerge/>
          </w:tcPr>
          <w:p w14:paraId="6AA258D8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6FFBD3EC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0211BA9F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9.2.4.4 выводить и применять формулы приведения;</w:t>
            </w:r>
          </w:p>
        </w:tc>
        <w:tc>
          <w:tcPr>
            <w:tcW w:w="828" w:type="dxa"/>
            <w:shd w:val="clear" w:color="auto" w:fill="auto"/>
          </w:tcPr>
          <w:p w14:paraId="459E8428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162CD56" w14:textId="35CF303E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0DCCCAD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6C28A26B" w14:textId="77777777" w:rsidTr="008D0999">
        <w:trPr>
          <w:trHeight w:val="330"/>
        </w:trPr>
        <w:tc>
          <w:tcPr>
            <w:tcW w:w="2820" w:type="dxa"/>
            <w:vMerge/>
          </w:tcPr>
          <w:p w14:paraId="36AF6883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54C529ED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6074EC92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9.2.4.4 выводить и применять формулы приведения;</w:t>
            </w:r>
          </w:p>
        </w:tc>
        <w:tc>
          <w:tcPr>
            <w:tcW w:w="828" w:type="dxa"/>
            <w:shd w:val="clear" w:color="auto" w:fill="auto"/>
          </w:tcPr>
          <w:p w14:paraId="264A4AB5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0B2B6F4" w14:textId="42FEE6AC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1C0157D6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5B4DFF9A" w14:textId="77777777" w:rsidTr="008D0999">
        <w:trPr>
          <w:trHeight w:val="315"/>
        </w:trPr>
        <w:tc>
          <w:tcPr>
            <w:tcW w:w="2820" w:type="dxa"/>
            <w:vMerge/>
          </w:tcPr>
          <w:p w14:paraId="3691E7B2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526770CE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1290B796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9.2.4.4 выводить и применять формулы приведения;</w:t>
            </w:r>
          </w:p>
        </w:tc>
        <w:tc>
          <w:tcPr>
            <w:tcW w:w="828" w:type="dxa"/>
            <w:shd w:val="clear" w:color="auto" w:fill="auto"/>
          </w:tcPr>
          <w:p w14:paraId="005D06E6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75142E7" w14:textId="3A0DF7DA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7CBEED82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53968E9B" w14:textId="77777777" w:rsidTr="008D0999">
        <w:trPr>
          <w:trHeight w:val="435"/>
        </w:trPr>
        <w:tc>
          <w:tcPr>
            <w:tcW w:w="2820" w:type="dxa"/>
            <w:vMerge/>
          </w:tcPr>
          <w:p w14:paraId="6E36661F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38645DC7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6C642625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9.2.4.4 выводить и применять формулы приведения;</w:t>
            </w:r>
          </w:p>
        </w:tc>
        <w:tc>
          <w:tcPr>
            <w:tcW w:w="828" w:type="dxa"/>
            <w:shd w:val="clear" w:color="auto" w:fill="auto"/>
          </w:tcPr>
          <w:p w14:paraId="283E0A4D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1EF92A8" w14:textId="3A43DA15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135E58C4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26EE7AC8" w14:textId="77777777" w:rsidTr="008D0999">
        <w:trPr>
          <w:trHeight w:val="225"/>
        </w:trPr>
        <w:tc>
          <w:tcPr>
            <w:tcW w:w="2820" w:type="dxa"/>
            <w:vMerge/>
          </w:tcPr>
          <w:p w14:paraId="62EBF9A1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0C6C2CD5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6A5726D9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9.2.4.4 выводить и применять формулы приведения;</w:t>
            </w:r>
          </w:p>
        </w:tc>
        <w:tc>
          <w:tcPr>
            <w:tcW w:w="828" w:type="dxa"/>
            <w:shd w:val="clear" w:color="auto" w:fill="auto"/>
          </w:tcPr>
          <w:p w14:paraId="589FF1F0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4195850" w14:textId="607F2820" w:rsidR="00B86B50" w:rsidRDefault="00B86B50" w:rsidP="28DB11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709E88E4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404C923D" w14:textId="77777777" w:rsidTr="008D0999">
        <w:trPr>
          <w:trHeight w:val="218"/>
        </w:trPr>
        <w:tc>
          <w:tcPr>
            <w:tcW w:w="2820" w:type="dxa"/>
            <w:vMerge/>
          </w:tcPr>
          <w:p w14:paraId="508C98E9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779F8E76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7C2662A4" w14:textId="77777777" w:rsidR="00B86B50" w:rsidRPr="008D0999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999">
              <w:rPr>
                <w:rFonts w:ascii="Times New Roman" w:hAnsi="Times New Roman"/>
                <w:bCs/>
                <w:sz w:val="24"/>
                <w:szCs w:val="24"/>
              </w:rPr>
              <w:t>9.2.4.4 выводить и применять формулы приведения;</w:t>
            </w:r>
          </w:p>
        </w:tc>
        <w:tc>
          <w:tcPr>
            <w:tcW w:w="828" w:type="dxa"/>
            <w:shd w:val="clear" w:color="auto" w:fill="auto"/>
          </w:tcPr>
          <w:p w14:paraId="121A667C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3471431" w14:textId="1AE8E86E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5C78422" w14:textId="428AC975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5B769138" w14:textId="77777777" w:rsidTr="008D0999">
        <w:trPr>
          <w:trHeight w:val="405"/>
        </w:trPr>
        <w:tc>
          <w:tcPr>
            <w:tcW w:w="2820" w:type="dxa"/>
            <w:vMerge/>
          </w:tcPr>
          <w:p w14:paraId="7818863E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44F69B9A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2594CFA8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9.2.4.4 выводить и применять формулы приведения;</w:t>
            </w:r>
          </w:p>
        </w:tc>
        <w:tc>
          <w:tcPr>
            <w:tcW w:w="828" w:type="dxa"/>
            <w:shd w:val="clear" w:color="auto" w:fill="auto"/>
          </w:tcPr>
          <w:p w14:paraId="6CDB210E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0CC6BBE" w14:textId="74299555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F07D11E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2AF4F25" w14:textId="77777777" w:rsidTr="008D0999">
        <w:trPr>
          <w:trHeight w:val="525"/>
        </w:trPr>
        <w:tc>
          <w:tcPr>
            <w:tcW w:w="2820" w:type="dxa"/>
            <w:vMerge/>
          </w:tcPr>
          <w:p w14:paraId="41508A3C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43D6B1D6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0E2F897C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9.2.4.4 выводить и применять формулы приведения;</w:t>
            </w:r>
          </w:p>
        </w:tc>
        <w:tc>
          <w:tcPr>
            <w:tcW w:w="828" w:type="dxa"/>
            <w:shd w:val="clear" w:color="auto" w:fill="auto"/>
          </w:tcPr>
          <w:p w14:paraId="46E8E995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667B8AE" w14:textId="7A52C1C1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25EA9695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6</w:t>
            </w:r>
          </w:p>
        </w:tc>
      </w:tr>
      <w:tr w:rsidR="00B86B50" w14:paraId="67412168" w14:textId="77777777" w:rsidTr="008D0999">
        <w:tc>
          <w:tcPr>
            <w:tcW w:w="11494" w:type="dxa"/>
            <w:gridSpan w:val="3"/>
            <w:shd w:val="clear" w:color="auto" w:fill="auto"/>
          </w:tcPr>
          <w:p w14:paraId="508BFB3A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и их свойства</w:t>
            </w:r>
          </w:p>
        </w:tc>
        <w:tc>
          <w:tcPr>
            <w:tcW w:w="828" w:type="dxa"/>
            <w:shd w:val="clear" w:color="auto" w:fill="auto"/>
          </w:tcPr>
          <w:p w14:paraId="6D5D1E1F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5AE1A92" w14:textId="53E00E43" w:rsidR="00B86B50" w:rsidRDefault="00B86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17DBC15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86B50" w14:paraId="042C5209" w14:textId="77777777" w:rsidTr="008D0999">
        <w:tc>
          <w:tcPr>
            <w:tcW w:w="11494" w:type="dxa"/>
            <w:gridSpan w:val="3"/>
            <w:shd w:val="clear" w:color="auto" w:fill="auto"/>
          </w:tcPr>
          <w:p w14:paraId="562D87D1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3 четверть</w:t>
            </w:r>
          </w:p>
        </w:tc>
        <w:tc>
          <w:tcPr>
            <w:tcW w:w="828" w:type="dxa"/>
            <w:shd w:val="clear" w:color="auto" w:fill="auto"/>
          </w:tcPr>
          <w:p w14:paraId="416F9635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26745CB" w14:textId="558FF1A3" w:rsidR="00B86B50" w:rsidRDefault="00B86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0429F9E4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СОЧ № 3</w:t>
            </w:r>
          </w:p>
        </w:tc>
      </w:tr>
      <w:tr w:rsidR="00B86B50" w14:paraId="7DDEFE8D" w14:textId="77777777" w:rsidTr="008D0999">
        <w:tc>
          <w:tcPr>
            <w:tcW w:w="11494" w:type="dxa"/>
            <w:gridSpan w:val="3"/>
            <w:shd w:val="clear" w:color="auto" w:fill="auto"/>
          </w:tcPr>
          <w:p w14:paraId="1E858469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тригонометрии</w:t>
            </w:r>
          </w:p>
        </w:tc>
        <w:tc>
          <w:tcPr>
            <w:tcW w:w="828" w:type="dxa"/>
            <w:shd w:val="clear" w:color="auto" w:fill="auto"/>
          </w:tcPr>
          <w:p w14:paraId="4FD1FD74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7351B99" w14:textId="0E35D721" w:rsidR="00B86B50" w:rsidRDefault="00B86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14:paraId="6F8BD81B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86B50" w14:paraId="5FFA8EC3" w14:textId="77777777" w:rsidTr="008D0999">
        <w:tc>
          <w:tcPr>
            <w:tcW w:w="11494" w:type="dxa"/>
            <w:gridSpan w:val="3"/>
            <w:shd w:val="clear" w:color="auto" w:fill="auto"/>
          </w:tcPr>
          <w:p w14:paraId="4F81AA25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</w:t>
            </w:r>
          </w:p>
        </w:tc>
        <w:tc>
          <w:tcPr>
            <w:tcW w:w="4753" w:type="dxa"/>
            <w:gridSpan w:val="3"/>
            <w:shd w:val="clear" w:color="auto" w:fill="auto"/>
          </w:tcPr>
          <w:p w14:paraId="257C7A03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24 часа</w:t>
            </w:r>
          </w:p>
        </w:tc>
      </w:tr>
      <w:tr w:rsidR="00B86B50" w14:paraId="209F13EA" w14:textId="77777777" w:rsidTr="008D0999">
        <w:trPr>
          <w:trHeight w:val="690"/>
        </w:trPr>
        <w:tc>
          <w:tcPr>
            <w:tcW w:w="2820" w:type="dxa"/>
            <w:vMerge w:val="restart"/>
            <w:shd w:val="clear" w:color="auto" w:fill="auto"/>
          </w:tcPr>
          <w:p w14:paraId="5730EBC6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9.4А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Тригонометрия</w:t>
            </w:r>
          </w:p>
        </w:tc>
        <w:tc>
          <w:tcPr>
            <w:tcW w:w="2919" w:type="dxa"/>
            <w:vMerge w:val="restart"/>
            <w:shd w:val="clear" w:color="auto" w:fill="auto"/>
          </w:tcPr>
          <w:p w14:paraId="4C5A92D0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тригонометрии </w:t>
            </w:r>
          </w:p>
        </w:tc>
        <w:tc>
          <w:tcPr>
            <w:tcW w:w="5755" w:type="dxa"/>
            <w:shd w:val="clear" w:color="auto" w:fill="auto"/>
          </w:tcPr>
          <w:p w14:paraId="0BA0FC13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9.2.4.7 выводить и применять формулы преобразования суммы и разности тригонометрических функций в произведение и произведение в сумму или разность;</w:t>
            </w:r>
          </w:p>
        </w:tc>
        <w:tc>
          <w:tcPr>
            <w:tcW w:w="828" w:type="dxa"/>
            <w:shd w:val="clear" w:color="auto" w:fill="auto"/>
          </w:tcPr>
          <w:p w14:paraId="3D9312DF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C6082FB" w14:textId="615F5762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2613E9C1" w14:textId="77777777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5FD639FE" w14:textId="77777777" w:rsidTr="008D0999">
        <w:trPr>
          <w:trHeight w:val="202"/>
        </w:trPr>
        <w:tc>
          <w:tcPr>
            <w:tcW w:w="2820" w:type="dxa"/>
            <w:vMerge/>
          </w:tcPr>
          <w:p w14:paraId="1037B8A3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687C6DE0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45CBA0D9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9.2.4.7 выводить и применять формулы преобразования суммы и разности тригонометрических функций в произведение и произведение в сумму или разность;</w:t>
            </w:r>
          </w:p>
        </w:tc>
        <w:tc>
          <w:tcPr>
            <w:tcW w:w="828" w:type="dxa"/>
            <w:shd w:val="clear" w:color="auto" w:fill="auto"/>
          </w:tcPr>
          <w:p w14:paraId="247BF225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B119708" w14:textId="21A82830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B2F9378" w14:textId="77777777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390E627" w14:textId="77777777" w:rsidTr="008D0999">
        <w:trPr>
          <w:trHeight w:val="300"/>
        </w:trPr>
        <w:tc>
          <w:tcPr>
            <w:tcW w:w="2820" w:type="dxa"/>
            <w:vMerge/>
          </w:tcPr>
          <w:p w14:paraId="58E6DD4E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7D3BEE8F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29BE4F3B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9.2.4.7 выводить и применять формулы преобразования суммы и разности тригонометрических функций в произведение и произведение в сумму или разность;</w:t>
            </w:r>
          </w:p>
        </w:tc>
        <w:tc>
          <w:tcPr>
            <w:tcW w:w="828" w:type="dxa"/>
            <w:shd w:val="clear" w:color="auto" w:fill="auto"/>
          </w:tcPr>
          <w:p w14:paraId="197D88C4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057E731" w14:textId="4B1A8E42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B88899E" w14:textId="77777777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9E89324" w14:textId="77777777" w:rsidTr="008D0999">
        <w:trPr>
          <w:trHeight w:val="202"/>
        </w:trPr>
        <w:tc>
          <w:tcPr>
            <w:tcW w:w="2820" w:type="dxa"/>
            <w:vMerge/>
          </w:tcPr>
          <w:p w14:paraId="69E2BB2B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57C0D796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54924449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9.2.4.7 выводить и применять формулы преобразования суммы и разности тригонометрических функций в произведение и произведение в сумму или разность;</w:t>
            </w:r>
          </w:p>
        </w:tc>
        <w:tc>
          <w:tcPr>
            <w:tcW w:w="828" w:type="dxa"/>
            <w:shd w:val="clear" w:color="auto" w:fill="auto"/>
          </w:tcPr>
          <w:p w14:paraId="4AFBE565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73B2945" w14:textId="54D04521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0D142F6F" w14:textId="77777777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6623CB8" w14:textId="77777777" w:rsidTr="008D0999">
        <w:trPr>
          <w:trHeight w:val="300"/>
        </w:trPr>
        <w:tc>
          <w:tcPr>
            <w:tcW w:w="2820" w:type="dxa"/>
            <w:vMerge/>
          </w:tcPr>
          <w:p w14:paraId="4475AD14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120C4E94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45D09A11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9.2.4.7 выводить и применять формулы преобразования суммы и разности тригонометрических функций в произведение и произведение в сумму или разность;</w:t>
            </w:r>
          </w:p>
        </w:tc>
        <w:tc>
          <w:tcPr>
            <w:tcW w:w="828" w:type="dxa"/>
            <w:shd w:val="clear" w:color="auto" w:fill="auto"/>
          </w:tcPr>
          <w:p w14:paraId="2BBC4EE7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8D781CC" w14:textId="54F8E3F2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2AFC42D" w14:textId="77777777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1C25801B" w14:textId="77777777" w:rsidTr="008D0999">
        <w:trPr>
          <w:trHeight w:val="300"/>
        </w:trPr>
        <w:tc>
          <w:tcPr>
            <w:tcW w:w="2820" w:type="dxa"/>
            <w:vMerge/>
          </w:tcPr>
          <w:p w14:paraId="271CA723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9" w:type="dxa"/>
            <w:vMerge/>
          </w:tcPr>
          <w:p w14:paraId="75FBE423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12E52FA3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9.2.4.7 выводить и применять формулы преобразования суммы и разности тригонометрических функций в произведение и произведение в сумму или разность;</w:t>
            </w:r>
          </w:p>
        </w:tc>
        <w:tc>
          <w:tcPr>
            <w:tcW w:w="828" w:type="dxa"/>
            <w:shd w:val="clear" w:color="auto" w:fill="auto"/>
          </w:tcPr>
          <w:p w14:paraId="33565D86" w14:textId="77777777" w:rsidR="00B86B50" w:rsidRDefault="0000000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521CD59" w14:textId="6B4D9666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2D3F0BEC" w14:textId="77777777" w:rsidR="00B86B50" w:rsidRDefault="00B86B50">
            <w:pPr>
              <w:widowControl w:val="0"/>
              <w:shd w:val="clear" w:color="auto" w:fill="FFFFFF"/>
              <w:tabs>
                <w:tab w:val="left" w:pos="426"/>
              </w:tabs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28849FC3" w14:textId="77777777" w:rsidTr="008D0999">
        <w:trPr>
          <w:trHeight w:val="564"/>
        </w:trPr>
        <w:tc>
          <w:tcPr>
            <w:tcW w:w="2820" w:type="dxa"/>
            <w:vMerge/>
          </w:tcPr>
          <w:p w14:paraId="75CF4315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0BCD1173" w14:textId="77777777" w:rsidR="00B86B50" w:rsidRDefault="0000000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Тождественные преобразования тригонометрических выражений</w:t>
            </w:r>
          </w:p>
          <w:p w14:paraId="2BA6B197" w14:textId="77777777" w:rsidR="00B86B50" w:rsidRDefault="0000000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7 Тождественные преобразования тригонометрических выражений.</w:t>
            </w:r>
          </w:p>
        </w:tc>
        <w:tc>
          <w:tcPr>
            <w:tcW w:w="5755" w:type="dxa"/>
            <w:shd w:val="clear" w:color="auto" w:fill="auto"/>
          </w:tcPr>
          <w:p w14:paraId="3686A967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9.2.4.8 выполнять тождественные преобразования тригонометрических выражений;</w:t>
            </w:r>
          </w:p>
        </w:tc>
        <w:tc>
          <w:tcPr>
            <w:tcW w:w="828" w:type="dxa"/>
            <w:shd w:val="clear" w:color="auto" w:fill="auto"/>
          </w:tcPr>
          <w:p w14:paraId="0109B8D8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F8E5BB5" w14:textId="1A8FBEF1" w:rsidR="00B86B50" w:rsidRDefault="00B86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CB648E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4E1A5BF3" w14:textId="77777777" w:rsidTr="008D0999">
        <w:trPr>
          <w:trHeight w:val="360"/>
        </w:trPr>
        <w:tc>
          <w:tcPr>
            <w:tcW w:w="2820" w:type="dxa"/>
            <w:vMerge/>
          </w:tcPr>
          <w:p w14:paraId="0C178E9E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3C0395D3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5436DBFA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9.2.4.8 выполнять тождественные преобразования тригонометрических выражений;</w:t>
            </w:r>
          </w:p>
        </w:tc>
        <w:tc>
          <w:tcPr>
            <w:tcW w:w="828" w:type="dxa"/>
            <w:shd w:val="clear" w:color="auto" w:fill="auto"/>
          </w:tcPr>
          <w:p w14:paraId="54F8E682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573C91E" w14:textId="179CEF02" w:rsidR="00B86B50" w:rsidRDefault="00B86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254BC2F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6A733989" w14:textId="77777777" w:rsidTr="008D0999">
        <w:trPr>
          <w:trHeight w:val="345"/>
        </w:trPr>
        <w:tc>
          <w:tcPr>
            <w:tcW w:w="2820" w:type="dxa"/>
            <w:vMerge/>
          </w:tcPr>
          <w:p w14:paraId="651E9592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269E314A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7F999470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9.2.4.8 выполнять тождественные преобразования тригонометрических выражений;</w:t>
            </w:r>
          </w:p>
        </w:tc>
        <w:tc>
          <w:tcPr>
            <w:tcW w:w="828" w:type="dxa"/>
            <w:shd w:val="clear" w:color="auto" w:fill="auto"/>
          </w:tcPr>
          <w:p w14:paraId="0DB6B41C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B18A1D8" w14:textId="7A89CFD4" w:rsidR="00B86B50" w:rsidRDefault="00B86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734134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770DD91D" w14:textId="77777777" w:rsidTr="008D0999">
        <w:trPr>
          <w:trHeight w:val="525"/>
        </w:trPr>
        <w:tc>
          <w:tcPr>
            <w:tcW w:w="2820" w:type="dxa"/>
            <w:vMerge/>
          </w:tcPr>
          <w:p w14:paraId="42EF2083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7B40C95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13D67612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9.2.4.8 выполнять тождественные преобразования тригонометрических выражений;</w:t>
            </w:r>
          </w:p>
        </w:tc>
        <w:tc>
          <w:tcPr>
            <w:tcW w:w="828" w:type="dxa"/>
            <w:shd w:val="clear" w:color="auto" w:fill="auto"/>
          </w:tcPr>
          <w:p w14:paraId="027E2E2C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BFE71C9" w14:textId="13F6E963" w:rsidR="00B86B50" w:rsidRDefault="00B86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4B4D7232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0" w14:paraId="0E701220" w14:textId="77777777" w:rsidTr="008D0999">
        <w:trPr>
          <w:trHeight w:val="645"/>
        </w:trPr>
        <w:tc>
          <w:tcPr>
            <w:tcW w:w="2820" w:type="dxa"/>
            <w:vMerge/>
          </w:tcPr>
          <w:p w14:paraId="2093CA67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14:paraId="2503B197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4594303A" w14:textId="77777777" w:rsidR="00B86B50" w:rsidRPr="008D0999" w:rsidRDefault="00000000">
            <w:pPr>
              <w:pStyle w:val="12"/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9.2.4.8 выполнять тождественные преобразования тригонометрических выражений;</w:t>
            </w:r>
          </w:p>
        </w:tc>
        <w:tc>
          <w:tcPr>
            <w:tcW w:w="828" w:type="dxa"/>
            <w:shd w:val="clear" w:color="auto" w:fill="auto"/>
          </w:tcPr>
          <w:p w14:paraId="620CE578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6342BD62" w14:textId="026427B3" w:rsidR="00B86B50" w:rsidRDefault="00B86B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162AE595" w14:textId="77777777" w:rsidR="00B86B50" w:rsidRDefault="0000000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 № 7</w:t>
            </w:r>
          </w:p>
        </w:tc>
      </w:tr>
      <w:tr w:rsidR="00B86B50" w14:paraId="4A4A264E" w14:textId="77777777" w:rsidTr="008D0999">
        <w:trPr>
          <w:trHeight w:val="285"/>
        </w:trPr>
        <w:tc>
          <w:tcPr>
            <w:tcW w:w="2820" w:type="dxa"/>
            <w:vMerge w:val="restart"/>
            <w:shd w:val="clear" w:color="auto" w:fill="auto"/>
          </w:tcPr>
          <w:p w14:paraId="3D4267F9" w14:textId="77777777" w:rsidR="00B86B50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9.4В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2919" w:type="dxa"/>
            <w:vMerge w:val="restart"/>
            <w:shd w:val="clear" w:color="auto" w:fill="auto"/>
          </w:tcPr>
          <w:p w14:paraId="5DEBDDBB" w14:textId="77777777" w:rsidR="00B86B50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теории вероятностей</w:t>
            </w:r>
          </w:p>
          <w:p w14:paraId="0C5B27CC" w14:textId="77777777" w:rsidR="00B86B50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СОР № 8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Элементы теории вероятностей</w:t>
            </w:r>
          </w:p>
        </w:tc>
        <w:tc>
          <w:tcPr>
            <w:tcW w:w="5755" w:type="dxa"/>
            <w:shd w:val="clear" w:color="auto" w:fill="auto"/>
          </w:tcPr>
          <w:p w14:paraId="1E1B460A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усвоить понятия: событие, случайное событие, достоверное событие, невозможное событие,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благоприят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ствующие исходы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равновозможны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противоположны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события;</w:t>
            </w:r>
          </w:p>
        </w:tc>
        <w:tc>
          <w:tcPr>
            <w:tcW w:w="828" w:type="dxa"/>
            <w:shd w:val="clear" w:color="auto" w:fill="auto"/>
          </w:tcPr>
          <w:p w14:paraId="3D7078F6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1DB22264" w14:textId="5753C25C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38288749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6B50" w14:paraId="76E15779" w14:textId="77777777" w:rsidTr="008D0999">
        <w:trPr>
          <w:trHeight w:val="266"/>
        </w:trPr>
        <w:tc>
          <w:tcPr>
            <w:tcW w:w="2820" w:type="dxa"/>
            <w:vMerge/>
          </w:tcPr>
          <w:p w14:paraId="20BD9A1A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919" w:type="dxa"/>
            <w:vMerge/>
          </w:tcPr>
          <w:p w14:paraId="0C136CF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5D22BA49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 различать элементарное событие от неэлементарного;</w:t>
            </w:r>
          </w:p>
        </w:tc>
        <w:tc>
          <w:tcPr>
            <w:tcW w:w="828" w:type="dxa"/>
            <w:shd w:val="clear" w:color="auto" w:fill="auto"/>
          </w:tcPr>
          <w:p w14:paraId="6E17170F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328A93B" w14:textId="43543670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0A392C6A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6B50" w14:paraId="05028F4E" w14:textId="77777777" w:rsidTr="008D0999">
        <w:trPr>
          <w:trHeight w:val="555"/>
        </w:trPr>
        <w:tc>
          <w:tcPr>
            <w:tcW w:w="2820" w:type="dxa"/>
            <w:vMerge/>
          </w:tcPr>
          <w:p w14:paraId="290583F9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919" w:type="dxa"/>
            <w:vMerge/>
          </w:tcPr>
          <w:p w14:paraId="68F21D90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0032D77A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классическое определение вероятности и применять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его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задач;</w:t>
            </w:r>
          </w:p>
        </w:tc>
        <w:tc>
          <w:tcPr>
            <w:tcW w:w="828" w:type="dxa"/>
            <w:shd w:val="clear" w:color="auto" w:fill="auto"/>
          </w:tcPr>
          <w:p w14:paraId="5D962C75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064F6EFF" w14:textId="10B95090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13C326F3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6B50" w14:paraId="46DEC68F" w14:textId="77777777" w:rsidTr="008D0999">
        <w:trPr>
          <w:trHeight w:val="525"/>
        </w:trPr>
        <w:tc>
          <w:tcPr>
            <w:tcW w:w="2820" w:type="dxa"/>
            <w:vMerge/>
          </w:tcPr>
          <w:p w14:paraId="4853B841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919" w:type="dxa"/>
            <w:vMerge/>
          </w:tcPr>
          <w:p w14:paraId="50125231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5AD10DBA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классическое определение вероятности и применять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его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задач;</w:t>
            </w:r>
          </w:p>
        </w:tc>
        <w:tc>
          <w:tcPr>
            <w:tcW w:w="828" w:type="dxa"/>
            <w:shd w:val="clear" w:color="auto" w:fill="auto"/>
          </w:tcPr>
          <w:p w14:paraId="600F70E4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1978A35" w14:textId="3054710A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5A25747A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6B50" w14:paraId="629C07B9" w14:textId="77777777" w:rsidTr="008D0999">
        <w:trPr>
          <w:trHeight w:val="216"/>
        </w:trPr>
        <w:tc>
          <w:tcPr>
            <w:tcW w:w="2820" w:type="dxa"/>
            <w:vMerge/>
          </w:tcPr>
          <w:p w14:paraId="09B8D95D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919" w:type="dxa"/>
            <w:vMerge/>
          </w:tcPr>
          <w:p w14:paraId="78BEFD2A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2E98A43D" w14:textId="05A6AF07" w:rsidR="00B86B50" w:rsidRPr="008D0999" w:rsidRDefault="00000000">
            <w:pPr>
              <w:spacing w:after="0" w:line="240" w:lineRule="auto"/>
              <w:jc w:val="both"/>
              <w:rPr>
                <w:bCs/>
              </w:rPr>
            </w:pPr>
            <w:r w:rsidRPr="008D099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Pr="008D09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Pr="008D09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D09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8D0999">
              <w:rPr>
                <w:rFonts w:ascii="Times New Roman" w:hAnsi="Times New Roman"/>
                <w:bCs/>
                <w:sz w:val="24"/>
                <w:szCs w:val="24"/>
              </w:rPr>
              <w:t xml:space="preserve">.3 </w:t>
            </w:r>
            <w:r w:rsidRPr="008D09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</w:t>
            </w:r>
            <w:r w:rsidRPr="008D0999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D09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ть </w:t>
            </w:r>
            <w:r w:rsidRPr="008D0999">
              <w:rPr>
                <w:rFonts w:ascii="Times New Roman" w:hAnsi="Times New Roman"/>
                <w:bCs/>
                <w:sz w:val="24"/>
                <w:szCs w:val="24"/>
              </w:rPr>
              <w:t xml:space="preserve">классическое определение вероятности и применять </w:t>
            </w:r>
            <w:r w:rsidRPr="008D09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его для </w:t>
            </w:r>
            <w:proofErr w:type="spellStart"/>
            <w:r w:rsidRPr="008D0999">
              <w:rPr>
                <w:rFonts w:ascii="Times New Roman" w:hAnsi="Times New Roman"/>
                <w:bCs/>
                <w:sz w:val="24"/>
                <w:szCs w:val="24"/>
              </w:rPr>
              <w:t>ре</w:t>
            </w:r>
            <w:r w:rsidR="008D0999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8D0999">
              <w:rPr>
                <w:rFonts w:ascii="Times New Roman" w:hAnsi="Times New Roman"/>
                <w:bCs/>
                <w:sz w:val="24"/>
                <w:szCs w:val="24"/>
              </w:rPr>
              <w:t>ени</w:t>
            </w:r>
            <w:proofErr w:type="spellEnd"/>
            <w:r w:rsidRPr="008D09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</w:t>
            </w:r>
            <w:r w:rsidRPr="008D0999">
              <w:rPr>
                <w:rFonts w:ascii="Times New Roman" w:hAnsi="Times New Roman"/>
                <w:bCs/>
                <w:sz w:val="24"/>
                <w:szCs w:val="24"/>
              </w:rPr>
              <w:t xml:space="preserve"> задач;</w:t>
            </w:r>
          </w:p>
        </w:tc>
        <w:tc>
          <w:tcPr>
            <w:tcW w:w="828" w:type="dxa"/>
            <w:shd w:val="clear" w:color="auto" w:fill="auto"/>
          </w:tcPr>
          <w:p w14:paraId="5F6543B8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D650262" w14:textId="32816679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41D75D5B" w14:textId="294501A1" w:rsidR="00B86B50" w:rsidRDefault="00B86B5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6B50" w14:paraId="4569CD8A" w14:textId="77777777" w:rsidTr="008D0999">
        <w:trPr>
          <w:trHeight w:val="240"/>
        </w:trPr>
        <w:tc>
          <w:tcPr>
            <w:tcW w:w="2820" w:type="dxa"/>
            <w:vMerge/>
          </w:tcPr>
          <w:p w14:paraId="27A76422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919" w:type="dxa"/>
            <w:vMerge/>
          </w:tcPr>
          <w:p w14:paraId="49206A88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7C0E7F05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 знать статистическое определение вероятности;</w:t>
            </w:r>
          </w:p>
        </w:tc>
        <w:tc>
          <w:tcPr>
            <w:tcW w:w="828" w:type="dxa"/>
            <w:shd w:val="clear" w:color="auto" w:fill="auto"/>
          </w:tcPr>
          <w:p w14:paraId="5BBD3ABC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2B09678" w14:textId="66955A0F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67B7A70C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6B50" w14:paraId="0686E158" w14:textId="77777777" w:rsidTr="008D0999">
        <w:trPr>
          <w:trHeight w:val="203"/>
        </w:trPr>
        <w:tc>
          <w:tcPr>
            <w:tcW w:w="2820" w:type="dxa"/>
            <w:vMerge/>
          </w:tcPr>
          <w:p w14:paraId="71887C79" w14:textId="77777777" w:rsidR="00B86B50" w:rsidRDefault="00B86B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919" w:type="dxa"/>
            <w:vMerge/>
          </w:tcPr>
          <w:p w14:paraId="3B7FD67C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755" w:type="dxa"/>
            <w:shd w:val="clear" w:color="auto" w:fill="auto"/>
          </w:tcPr>
          <w:p w14:paraId="1029B284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.4 знать статистическое определение вероятности;</w:t>
            </w:r>
          </w:p>
        </w:tc>
        <w:tc>
          <w:tcPr>
            <w:tcW w:w="828" w:type="dxa"/>
            <w:shd w:val="clear" w:color="auto" w:fill="auto"/>
          </w:tcPr>
          <w:p w14:paraId="7A332208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AC20360" w14:textId="0AACEC56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6D650D19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СОР № 8</w:t>
            </w:r>
          </w:p>
        </w:tc>
      </w:tr>
      <w:tr w:rsidR="00B86B50" w14:paraId="3ED5F326" w14:textId="77777777" w:rsidTr="008D0999">
        <w:trPr>
          <w:trHeight w:val="465"/>
        </w:trPr>
        <w:tc>
          <w:tcPr>
            <w:tcW w:w="2820" w:type="dxa"/>
            <w:vMerge/>
          </w:tcPr>
          <w:p w14:paraId="38D6B9B6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19" w:type="dxa"/>
            <w:vMerge w:val="restart"/>
            <w:shd w:val="clear" w:color="auto" w:fill="auto"/>
          </w:tcPr>
          <w:p w14:paraId="16D8104A" w14:textId="77777777" w:rsidR="00B86B50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5755" w:type="dxa"/>
            <w:shd w:val="clear" w:color="auto" w:fill="auto"/>
          </w:tcPr>
          <w:p w14:paraId="79D0CC45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 применять геометрическую вероятность при решении задач;</w:t>
            </w:r>
          </w:p>
        </w:tc>
        <w:tc>
          <w:tcPr>
            <w:tcW w:w="828" w:type="dxa"/>
            <w:shd w:val="clear" w:color="auto" w:fill="auto"/>
          </w:tcPr>
          <w:p w14:paraId="1B285E73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70FD38AA" w14:textId="26F34E86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22F860BB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6B50" w14:paraId="6D0802D6" w14:textId="77777777" w:rsidTr="008D0999">
        <w:trPr>
          <w:trHeight w:val="255"/>
        </w:trPr>
        <w:tc>
          <w:tcPr>
            <w:tcW w:w="2820" w:type="dxa"/>
            <w:vMerge/>
          </w:tcPr>
          <w:p w14:paraId="698536F5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919" w:type="dxa"/>
            <w:vMerge/>
          </w:tcPr>
          <w:p w14:paraId="7BC1BAF2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21507BE1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 применять геометрическую вероятность при решении задач;</w:t>
            </w:r>
          </w:p>
        </w:tc>
        <w:tc>
          <w:tcPr>
            <w:tcW w:w="828" w:type="dxa"/>
            <w:shd w:val="clear" w:color="auto" w:fill="auto"/>
          </w:tcPr>
          <w:p w14:paraId="285647FE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182D05C" w14:textId="5F1835C2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61C988F9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6B50" w14:paraId="4C79DF55" w14:textId="77777777" w:rsidTr="008D0999">
        <w:trPr>
          <w:trHeight w:val="648"/>
        </w:trPr>
        <w:tc>
          <w:tcPr>
            <w:tcW w:w="2820" w:type="dxa"/>
            <w:vMerge/>
          </w:tcPr>
          <w:p w14:paraId="3B22BB7D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919" w:type="dxa"/>
            <w:vMerge/>
          </w:tcPr>
          <w:p w14:paraId="17B246DD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</w:tcPr>
          <w:p w14:paraId="561ECA60" w14:textId="77777777" w:rsidR="00B86B50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 применять геометрическую вероятность при решении задач;</w:t>
            </w:r>
          </w:p>
        </w:tc>
        <w:tc>
          <w:tcPr>
            <w:tcW w:w="828" w:type="dxa"/>
            <w:shd w:val="clear" w:color="auto" w:fill="auto"/>
          </w:tcPr>
          <w:p w14:paraId="59D15FD6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3314736B" w14:textId="3ED32D77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617" w:type="dxa"/>
            <w:shd w:val="clear" w:color="auto" w:fill="auto"/>
          </w:tcPr>
          <w:p w14:paraId="6BF89DA3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86B50" w14:paraId="7C4B0368" w14:textId="77777777" w:rsidTr="008D0999">
        <w:tc>
          <w:tcPr>
            <w:tcW w:w="11494" w:type="dxa"/>
            <w:gridSpan w:val="3"/>
            <w:shd w:val="clear" w:color="auto" w:fill="auto"/>
          </w:tcPr>
          <w:p w14:paraId="322A4A11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Формулы тригонометрии</w:t>
            </w:r>
          </w:p>
        </w:tc>
        <w:tc>
          <w:tcPr>
            <w:tcW w:w="828" w:type="dxa"/>
            <w:shd w:val="clear" w:color="auto" w:fill="auto"/>
          </w:tcPr>
          <w:p w14:paraId="3DE9BB7E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56F1DF0B" w14:textId="46840DD7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5C3E0E74" w14:textId="77777777" w:rsidR="00B86B50" w:rsidRDefault="00B86B50">
            <w:pPr>
              <w:widowControl w:val="0"/>
              <w:shd w:val="clear" w:color="auto" w:fill="FFFFFF"/>
              <w:snapToGrid w:val="0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86B50" w14:paraId="7045892F" w14:textId="77777777" w:rsidTr="008D0999">
        <w:tc>
          <w:tcPr>
            <w:tcW w:w="11494" w:type="dxa"/>
            <w:gridSpan w:val="3"/>
            <w:shd w:val="clear" w:color="auto" w:fill="auto"/>
          </w:tcPr>
          <w:p w14:paraId="5D5D9C1E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Суммативное оценивание за 4 четверть</w:t>
            </w:r>
          </w:p>
        </w:tc>
        <w:tc>
          <w:tcPr>
            <w:tcW w:w="828" w:type="dxa"/>
            <w:shd w:val="clear" w:color="auto" w:fill="auto"/>
          </w:tcPr>
          <w:p w14:paraId="28090ACF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4A36F7DE" w14:textId="5313C241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3E32B14F" w14:textId="77777777" w:rsidR="00B86B50" w:rsidRDefault="00000000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 № 4</w:t>
            </w:r>
          </w:p>
        </w:tc>
      </w:tr>
      <w:tr w:rsidR="00B86B50" w14:paraId="067699FD" w14:textId="77777777" w:rsidTr="008D0999">
        <w:tc>
          <w:tcPr>
            <w:tcW w:w="11494" w:type="dxa"/>
            <w:gridSpan w:val="3"/>
            <w:shd w:val="clear" w:color="auto" w:fill="auto"/>
          </w:tcPr>
          <w:p w14:paraId="316C9CFC" w14:textId="59D99390" w:rsidR="00B86B50" w:rsidRDefault="00000000" w:rsidP="008D0999">
            <w:pPr>
              <w:shd w:val="clear" w:color="auto" w:fill="FFFFFF"/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теории вероятностей</w:t>
            </w:r>
            <w:r w:rsidR="008D099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28" w:type="dxa"/>
            <w:shd w:val="clear" w:color="auto" w:fill="auto"/>
          </w:tcPr>
          <w:p w14:paraId="460BA315" w14:textId="77777777" w:rsidR="00B86B50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14:paraId="22893EF1" w14:textId="38100697" w:rsidR="00B86B50" w:rsidRDefault="00B86B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6A1FAB9" w14:textId="77777777" w:rsidR="00B86B50" w:rsidRDefault="00B86B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76BB753C" w14:textId="77777777" w:rsidR="00B86B50" w:rsidRDefault="00B86B50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sectPr w:rsidR="00B86B50">
      <w:pgSz w:w="16838" w:h="11906" w:orient="landscape"/>
      <w:pgMar w:top="851" w:right="426" w:bottom="850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F96E3" w14:textId="77777777" w:rsidR="001F3765" w:rsidRDefault="001F3765" w:rsidP="008D0999">
      <w:pPr>
        <w:spacing w:after="0" w:line="240" w:lineRule="auto"/>
      </w:pPr>
      <w:r>
        <w:separator/>
      </w:r>
    </w:p>
  </w:endnote>
  <w:endnote w:type="continuationSeparator" w:id="0">
    <w:p w14:paraId="008B79F7" w14:textId="77777777" w:rsidR="001F3765" w:rsidRDefault="001F3765" w:rsidP="008D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351A" w14:textId="77777777" w:rsidR="001F3765" w:rsidRDefault="001F3765" w:rsidP="008D0999">
      <w:pPr>
        <w:spacing w:after="0" w:line="240" w:lineRule="auto"/>
      </w:pPr>
      <w:r>
        <w:separator/>
      </w:r>
    </w:p>
  </w:footnote>
  <w:footnote w:type="continuationSeparator" w:id="0">
    <w:p w14:paraId="5FBDCC98" w14:textId="77777777" w:rsidR="001F3765" w:rsidRDefault="001F3765" w:rsidP="008D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058E"/>
    <w:multiLevelType w:val="multilevel"/>
    <w:tmpl w:val="883AB20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cs="Arial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2160" w:hanging="2160"/>
      </w:pPr>
    </w:lvl>
  </w:abstractNum>
  <w:abstractNum w:abstractNumId="1" w15:restartNumberingAfterBreak="0">
    <w:nsid w:val="3362697B"/>
    <w:multiLevelType w:val="multilevel"/>
    <w:tmpl w:val="9FF28D40"/>
    <w:lvl w:ilvl="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845A75"/>
    <w:multiLevelType w:val="multilevel"/>
    <w:tmpl w:val="1B143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BA4B68"/>
    <w:multiLevelType w:val="multilevel"/>
    <w:tmpl w:val="5300A1A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76172D"/>
    <w:multiLevelType w:val="multilevel"/>
    <w:tmpl w:val="986CF5A0"/>
    <w:lvl w:ilvl="0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304839"/>
    <w:multiLevelType w:val="multilevel"/>
    <w:tmpl w:val="AD0ADBC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F797703"/>
    <w:multiLevelType w:val="multilevel"/>
    <w:tmpl w:val="14C8811C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bCs/>
        <w:i w:val="0"/>
        <w:iCs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  <w:bCs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 w16cid:durableId="1901597622">
    <w:abstractNumId w:val="5"/>
  </w:num>
  <w:num w:numId="2" w16cid:durableId="356199354">
    <w:abstractNumId w:val="3"/>
  </w:num>
  <w:num w:numId="3" w16cid:durableId="2087145265">
    <w:abstractNumId w:val="2"/>
  </w:num>
  <w:num w:numId="4" w16cid:durableId="116293207">
    <w:abstractNumId w:val="0"/>
  </w:num>
  <w:num w:numId="5" w16cid:durableId="1057052704">
    <w:abstractNumId w:val="6"/>
  </w:num>
  <w:num w:numId="6" w16cid:durableId="878126365">
    <w:abstractNumId w:val="1"/>
  </w:num>
  <w:num w:numId="7" w16cid:durableId="1938903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8DB110A"/>
    <w:rsid w:val="000B2758"/>
    <w:rsid w:val="001F3765"/>
    <w:rsid w:val="008D0999"/>
    <w:rsid w:val="00B86B50"/>
    <w:rsid w:val="28D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FE5A"/>
  <w15:docId w15:val="{1878E31B-039D-4D27-B219-0796C3C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3"/>
    <w:next w:val="a0"/>
    <w:uiPriority w:val="9"/>
    <w:qFormat/>
    <w:pPr>
      <w:numPr>
        <w:ilvl w:val="0"/>
      </w:numPr>
      <w:shd w:val="clear" w:color="auto" w:fill="FFFFFF"/>
      <w:spacing w:line="240" w:lineRule="auto"/>
      <w:jc w:val="left"/>
      <w:outlineLvl w:val="0"/>
    </w:pPr>
    <w:rPr>
      <w:rFonts w:ascii="Times New Roman" w:hAnsi="Times New Roman" w:cs="Times New Roman"/>
      <w:sz w:val="36"/>
      <w:szCs w:val="24"/>
      <w:lang w:val="ru-RU"/>
    </w:rPr>
  </w:style>
  <w:style w:type="paragraph" w:styleId="20">
    <w:name w:val="heading 2"/>
    <w:basedOn w:val="a0"/>
    <w:next w:val="a0"/>
    <w:uiPriority w:val="9"/>
    <w:semiHidden/>
    <w:unhideWhenUsed/>
    <w:qFormat/>
    <w:pPr>
      <w:widowControl w:val="0"/>
      <w:numPr>
        <w:ilvl w:val="1"/>
        <w:numId w:val="1"/>
      </w:numPr>
      <w:spacing w:after="480" w:line="240" w:lineRule="auto"/>
      <w:outlineLvl w:val="1"/>
    </w:pPr>
    <w:rPr>
      <w:rFonts w:ascii="Arial" w:eastAsia="Times New Roman" w:hAnsi="Arial" w:cs="Arial"/>
      <w:sz w:val="24"/>
      <w:szCs w:val="24"/>
      <w:lang w:val="en-GB"/>
    </w:rPr>
  </w:style>
  <w:style w:type="paragraph" w:styleId="3">
    <w:name w:val="heading 3"/>
    <w:basedOn w:val="a0"/>
    <w:next w:val="a0"/>
    <w:uiPriority w:val="9"/>
    <w:semiHidden/>
    <w:unhideWhenUsed/>
    <w:qFormat/>
    <w:pPr>
      <w:widowControl w:val="0"/>
      <w:numPr>
        <w:ilvl w:val="2"/>
        <w:numId w:val="1"/>
      </w:numPr>
      <w:spacing w:after="0" w:line="260" w:lineRule="exact"/>
      <w:jc w:val="center"/>
      <w:outlineLvl w:val="2"/>
    </w:pPr>
    <w:rPr>
      <w:rFonts w:ascii="Arial" w:eastAsia="Times New Roman" w:hAnsi="Arial" w:cs="Arial"/>
      <w:b/>
      <w:bCs/>
      <w:sz w:val="28"/>
      <w:szCs w:val="26"/>
      <w:lang w:val="en-GB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"/>
      </w:numPr>
      <w:spacing w:before="240" w:after="60" w:line="260" w:lineRule="exact"/>
      <w:outlineLvl w:val="8"/>
    </w:pPr>
    <w:rPr>
      <w:rFonts w:ascii="Arial" w:eastAsia="Times New Roman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i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Calibri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i w:val="0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sz w:val="20"/>
      <w:szCs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" w:hAnsi="Arial" w:cs="Arial"/>
      <w:b/>
      <w:bCs/>
      <w:i w:val="0"/>
      <w:iCs w:val="0"/>
      <w:sz w:val="18"/>
      <w:szCs w:val="18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  <w:rPr>
      <w:rFonts w:ascii="Arial" w:hAnsi="Arial" w:cs="Arial"/>
      <w:b/>
      <w:bCs/>
      <w:i w:val="0"/>
      <w:iCs w:val="0"/>
    </w:rPr>
  </w:style>
  <w:style w:type="character" w:customStyle="1" w:styleId="WW8Num31z0">
    <w:name w:val="WW8Num31z0"/>
    <w:qFormat/>
    <w:rPr>
      <w:rFonts w:ascii="Arial" w:hAnsi="Arial" w:cs="Arial"/>
      <w:b/>
      <w:bCs/>
      <w:i w:val="0"/>
      <w:iCs w:val="0"/>
      <w:color w:val="0066CC"/>
      <w:sz w:val="32"/>
      <w:szCs w:val="32"/>
    </w:rPr>
  </w:style>
  <w:style w:type="character" w:customStyle="1" w:styleId="WW8Num31z1">
    <w:name w:val="WW8Num31z1"/>
    <w:qFormat/>
    <w:rPr>
      <w:rFonts w:ascii="Arial" w:hAnsi="Arial" w:cs="Arial"/>
      <w:b/>
      <w:bCs/>
      <w:i w:val="0"/>
      <w:iCs w:val="0"/>
      <w:color w:val="0066CC"/>
    </w:rPr>
  </w:style>
  <w:style w:type="character" w:customStyle="1" w:styleId="WW8Num31z2">
    <w:name w:val="WW8Num31z2"/>
    <w:qFormat/>
    <w:rPr>
      <w:b/>
      <w:bCs/>
      <w:color w:val="0066CC"/>
    </w:rPr>
  </w:style>
  <w:style w:type="character" w:customStyle="1" w:styleId="WW8Num31z3">
    <w:name w:val="WW8Num31z3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i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b w:val="0"/>
      <w:i w:val="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30">
    <w:name w:val="Заголовок 3 Знак"/>
    <w:basedOn w:val="a1"/>
    <w:qFormat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a4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styleId="a5">
    <w:name w:val="Placeholder Text"/>
    <w:basedOn w:val="a1"/>
    <w:qFormat/>
    <w:rPr>
      <w:color w:val="808080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VisitedInternetLink">
    <w:name w:val="Visited Internet Link"/>
    <w:basedOn w:val="a1"/>
    <w:rPr>
      <w:color w:val="800080"/>
      <w:u w:val="single"/>
    </w:rPr>
  </w:style>
  <w:style w:type="character" w:customStyle="1" w:styleId="a6">
    <w:name w:val="Текст примечания Знак"/>
    <w:basedOn w:val="a1"/>
    <w:qFormat/>
    <w:rPr>
      <w:sz w:val="20"/>
      <w:szCs w:val="20"/>
    </w:rPr>
  </w:style>
  <w:style w:type="character" w:customStyle="1" w:styleId="a7">
    <w:name w:val="Тема примечания Знак"/>
    <w:basedOn w:val="a6"/>
    <w:qFormat/>
    <w:rPr>
      <w:b/>
      <w:bCs/>
      <w:sz w:val="20"/>
      <w:szCs w:val="20"/>
    </w:rPr>
  </w:style>
  <w:style w:type="character" w:styleId="a8">
    <w:name w:val="annotation reference"/>
    <w:basedOn w:val="a1"/>
    <w:qFormat/>
    <w:rPr>
      <w:sz w:val="16"/>
      <w:szCs w:val="16"/>
    </w:rPr>
  </w:style>
  <w:style w:type="character" w:customStyle="1" w:styleId="apple-tab-span">
    <w:name w:val="apple-tab-span"/>
    <w:basedOn w:val="a1"/>
    <w:qFormat/>
  </w:style>
  <w:style w:type="character" w:customStyle="1" w:styleId="10">
    <w:name w:val="Заголовок 1 Знак"/>
    <w:basedOn w:val="a1"/>
    <w:qFormat/>
    <w:rPr>
      <w:rFonts w:ascii="Times New Roman" w:eastAsia="Times New Roman" w:hAnsi="Times New Roman" w:cs="Arial"/>
      <w:b/>
      <w:bCs/>
      <w:sz w:val="36"/>
      <w:szCs w:val="24"/>
      <w:shd w:val="clear" w:color="auto" w:fill="FFFFFF"/>
    </w:rPr>
  </w:style>
  <w:style w:type="character" w:customStyle="1" w:styleId="a9">
    <w:name w:val="Абзац списка Знак"/>
    <w:qFormat/>
  </w:style>
  <w:style w:type="character" w:customStyle="1" w:styleId="apple-converted-space">
    <w:name w:val="apple-converted-space"/>
    <w:basedOn w:val="a1"/>
    <w:qFormat/>
  </w:style>
  <w:style w:type="character" w:styleId="aa">
    <w:name w:val="Emphasis"/>
    <w:qFormat/>
    <w:rPr>
      <w:i/>
      <w:iCs/>
    </w:rPr>
  </w:style>
  <w:style w:type="character" w:customStyle="1" w:styleId="21">
    <w:name w:val="Заголовок 2 Знак"/>
    <w:basedOn w:val="a1"/>
    <w:qFormat/>
    <w:rPr>
      <w:rFonts w:ascii="Arial" w:eastAsia="Times New Roman" w:hAnsi="Arial" w:cs="Arial"/>
      <w:sz w:val="24"/>
      <w:szCs w:val="24"/>
      <w:lang w:val="en-GB"/>
    </w:rPr>
  </w:style>
  <w:style w:type="character" w:customStyle="1" w:styleId="90">
    <w:name w:val="Заголовок 9 Знак"/>
    <w:basedOn w:val="a1"/>
    <w:qFormat/>
    <w:rPr>
      <w:rFonts w:ascii="Arial" w:eastAsia="Times New Roman" w:hAnsi="Arial" w:cs="Arial"/>
      <w:lang w:val="en-GB"/>
    </w:rPr>
  </w:style>
  <w:style w:type="character" w:customStyle="1" w:styleId="CharChar2">
    <w:name w:val="Char Char2"/>
    <w:qFormat/>
    <w:rPr>
      <w:rFonts w:ascii="Arial" w:hAnsi="Arial" w:cs="Arial"/>
      <w:b/>
      <w:bCs/>
      <w:color w:val="808080"/>
      <w:sz w:val="24"/>
      <w:szCs w:val="24"/>
      <w:lang w:val="en-GB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en-GB"/>
    </w:rPr>
  </w:style>
  <w:style w:type="character" w:customStyle="1" w:styleId="CharChar">
    <w:name w:val="Char Char"/>
    <w:qFormat/>
    <w:rPr>
      <w:rFonts w:ascii="Arial" w:hAnsi="Arial" w:cs="Arial"/>
      <w:b/>
      <w:bCs/>
      <w:sz w:val="26"/>
      <w:szCs w:val="26"/>
      <w:lang w:val="en-GB"/>
    </w:rPr>
  </w:style>
  <w:style w:type="character" w:styleId="ab">
    <w:name w:val="page number"/>
    <w:basedOn w:val="a1"/>
  </w:style>
  <w:style w:type="character" w:customStyle="1" w:styleId="ac">
    <w:name w:val="Верхний колонтитул Знак"/>
    <w:basedOn w:val="a1"/>
    <w:qFormat/>
    <w:rPr>
      <w:rFonts w:ascii="Arial" w:eastAsia="Times New Roman" w:hAnsi="Arial" w:cs="Arial"/>
      <w:lang w:val="en-GB"/>
    </w:rPr>
  </w:style>
  <w:style w:type="character" w:customStyle="1" w:styleId="ad">
    <w:name w:val="Нижний колонтитул Знак"/>
    <w:basedOn w:val="a1"/>
    <w:qFormat/>
    <w:rPr>
      <w:rFonts w:ascii="Arial" w:eastAsia="Times New Roman" w:hAnsi="Arial" w:cs="Arial"/>
      <w:lang w:val="en-GB"/>
    </w:rPr>
  </w:style>
  <w:style w:type="character" w:customStyle="1" w:styleId="ae">
    <w:name w:val="Текст сноски Знак"/>
    <w:basedOn w:val="a1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styleId="HTML">
    <w:name w:val="HTML Cite"/>
    <w:qFormat/>
    <w:rPr>
      <w:rFonts w:cs="Times New Roman"/>
      <w:i/>
      <w:iCs/>
    </w:rPr>
  </w:style>
  <w:style w:type="character" w:customStyle="1" w:styleId="NESNormalChar">
    <w:name w:val="NES Normal Char"/>
    <w:qFormat/>
    <w:rPr>
      <w:rFonts w:ascii="Arial" w:eastAsia="Times New Roman" w:hAnsi="Arial" w:cs="Arial"/>
      <w:sz w:val="20"/>
      <w:szCs w:val="20"/>
    </w:rPr>
  </w:style>
  <w:style w:type="character" w:customStyle="1" w:styleId="NESHeading2CharChar">
    <w:name w:val="NES Heading 2 Char Char"/>
    <w:qFormat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af">
    <w:name w:val="Схема документа Знак"/>
    <w:basedOn w:val="a1"/>
    <w:qFormat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shorttext">
    <w:name w:val="short_text"/>
    <w:qFormat/>
    <w:rPr>
      <w:rFonts w:cs="Times New Roman"/>
    </w:rPr>
  </w:style>
  <w:style w:type="character" w:customStyle="1" w:styleId="hps">
    <w:name w:val="hps"/>
    <w:qFormat/>
    <w:rPr>
      <w:rFonts w:cs="Times New Roman"/>
    </w:rPr>
  </w:style>
  <w:style w:type="character" w:customStyle="1" w:styleId="yshortcuts">
    <w:name w:val="yshortcuts"/>
    <w:qFormat/>
    <w:rPr>
      <w:rFonts w:cs="Times New Roman"/>
    </w:rPr>
  </w:style>
  <w:style w:type="character" w:customStyle="1" w:styleId="ListParagraphChar">
    <w:name w:val="List Paragraph Char"/>
    <w:qFormat/>
    <w:rPr>
      <w:rFonts w:ascii="Calibri" w:eastAsia="Calibri" w:hAnsi="Calibri" w:cs="Times New Roman"/>
      <w:lang w:val="en-GB"/>
    </w:rPr>
  </w:style>
  <w:style w:type="paragraph" w:customStyle="1" w:styleId="Heading">
    <w:name w:val="Heading"/>
    <w:basedOn w:val="a0"/>
    <w:next w:val="af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0">
    <w:name w:val="Body Text"/>
    <w:basedOn w:val="a0"/>
    <w:pPr>
      <w:spacing w:after="140" w:line="276" w:lineRule="auto"/>
    </w:pPr>
  </w:style>
  <w:style w:type="paragraph" w:styleId="af1">
    <w:name w:val="List"/>
    <w:basedOn w:val="af0"/>
  </w:style>
  <w:style w:type="paragraph" w:styleId="af2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3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NESTableText">
    <w:name w:val="NES Table Text"/>
    <w:basedOn w:val="a0"/>
    <w:qFormat/>
    <w:pPr>
      <w:widowControl w:val="0"/>
      <w:spacing w:before="60" w:after="0" w:line="260" w:lineRule="exact"/>
    </w:pPr>
    <w:rPr>
      <w:rFonts w:ascii="Times New Roman" w:eastAsia="Times New Roman" w:hAnsi="Times New Roman"/>
      <w:b/>
      <w:sz w:val="24"/>
      <w:szCs w:val="20"/>
    </w:rPr>
  </w:style>
  <w:style w:type="paragraph" w:styleId="af4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5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qFormat/>
    <w:pPr>
      <w:spacing w:after="200"/>
    </w:pPr>
    <w:rPr>
      <w:b/>
      <w:bCs/>
    </w:rPr>
  </w:style>
  <w:style w:type="paragraph" w:styleId="af7">
    <w:name w:val="List Paragraph"/>
    <w:basedOn w:val="a0"/>
    <w:qFormat/>
    <w:pPr>
      <w:ind w:left="720"/>
      <w:contextualSpacing/>
    </w:pPr>
  </w:style>
  <w:style w:type="paragraph" w:customStyle="1" w:styleId="af8">
    <w:name w:val="Обычный (веб)"/>
    <w:basedOn w:val="a0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0"/>
    <w:qFormat/>
    <w:pPr>
      <w:spacing w:after="200" w:line="276" w:lineRule="auto"/>
      <w:ind w:left="720"/>
      <w:contextualSpacing/>
    </w:pPr>
    <w:rPr>
      <w:sz w:val="20"/>
      <w:szCs w:val="20"/>
      <w:lang w:val="en-GB"/>
    </w:rPr>
  </w:style>
  <w:style w:type="paragraph" w:customStyle="1" w:styleId="22">
    <w:name w:val="Абзац списка2"/>
    <w:basedOn w:val="a0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dent">
    <w:name w:val="Indent"/>
    <w:basedOn w:val="a0"/>
    <w:qFormat/>
    <w:pPr>
      <w:widowControl w:val="0"/>
      <w:spacing w:after="0" w:line="260" w:lineRule="exact"/>
      <w:ind w:left="1004" w:hanging="720"/>
    </w:pPr>
    <w:rPr>
      <w:rFonts w:ascii="Arial" w:eastAsia="Times New Roman" w:hAnsi="Arial" w:cs="Arial"/>
      <w:lang w:val="en-GB"/>
    </w:rPr>
  </w:style>
  <w:style w:type="paragraph" w:customStyle="1" w:styleId="SectionTitle">
    <w:name w:val="Section Title"/>
    <w:basedOn w:val="a0"/>
    <w:next w:val="Indent"/>
    <w:qFormat/>
    <w:pPr>
      <w:widowControl w:val="0"/>
      <w:numPr>
        <w:numId w:val="4"/>
      </w:numPr>
      <w:spacing w:before="240" w:after="0" w:line="260" w:lineRule="exact"/>
    </w:pPr>
    <w:rPr>
      <w:rFonts w:ascii="Arial" w:eastAsia="Times New Roman" w:hAnsi="Arial" w:cs="Arial"/>
      <w:b/>
      <w:bCs/>
      <w:lang w:val="en-GB"/>
    </w:rPr>
  </w:style>
  <w:style w:type="paragraph" w:customStyle="1" w:styleId="SectionTitle1">
    <w:name w:val="Section Title 1"/>
    <w:basedOn w:val="a0"/>
    <w:qFormat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 w:cs="Arial"/>
      <w:lang w:val="en-GB"/>
    </w:rPr>
  </w:style>
  <w:style w:type="paragraph" w:customStyle="1" w:styleId="SectionTitle2">
    <w:name w:val="Section Title 2"/>
    <w:basedOn w:val="a0"/>
    <w:qFormat/>
    <w:pPr>
      <w:widowControl w:val="0"/>
      <w:tabs>
        <w:tab w:val="num" w:pos="680"/>
      </w:tabs>
      <w:spacing w:after="0" w:line="260" w:lineRule="exact"/>
      <w:ind w:left="680" w:hanging="680"/>
    </w:pPr>
    <w:rPr>
      <w:rFonts w:ascii="Arial" w:eastAsia="Times New Roman" w:hAnsi="Arial" w:cs="Arial"/>
      <w:lang w:val="en-GB"/>
    </w:rPr>
  </w:style>
  <w:style w:type="paragraph" w:customStyle="1" w:styleId="FieldData">
    <w:name w:val="Field Data"/>
    <w:basedOn w:val="3"/>
    <w:qFormat/>
    <w:pPr>
      <w:numPr>
        <w:ilvl w:val="0"/>
        <w:numId w:val="0"/>
      </w:numPr>
      <w:spacing w:before="220" w:line="220" w:lineRule="exact"/>
    </w:pPr>
    <w:rPr>
      <w:szCs w:val="28"/>
    </w:rPr>
  </w:style>
  <w:style w:type="paragraph" w:customStyle="1" w:styleId="FieldTitle">
    <w:name w:val="Field Title"/>
    <w:basedOn w:val="a0"/>
    <w:qFormat/>
    <w:pPr>
      <w:widowControl w:val="0"/>
      <w:spacing w:before="220" w:after="0" w:line="220" w:lineRule="exact"/>
    </w:pPr>
    <w:rPr>
      <w:rFonts w:ascii="Arial" w:eastAsia="Times New Roman" w:hAnsi="Arial" w:cs="Arial"/>
      <w:lang w:val="en-GB"/>
    </w:rPr>
  </w:style>
  <w:style w:type="paragraph" w:styleId="af9">
    <w:name w:val="header"/>
    <w:basedOn w:val="a0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Spacer">
    <w:name w:val="Spacer"/>
    <w:basedOn w:val="a0"/>
    <w:qFormat/>
    <w:pPr>
      <w:widowControl w:val="0"/>
      <w:spacing w:after="210" w:line="260" w:lineRule="exact"/>
      <w:ind w:left="794"/>
    </w:pPr>
    <w:rPr>
      <w:rFonts w:ascii="Arial" w:eastAsia="Times New Roman" w:hAnsi="Arial" w:cs="Arial"/>
      <w:lang w:val="en-GB"/>
    </w:rPr>
  </w:style>
  <w:style w:type="paragraph" w:customStyle="1" w:styleId="Confidential">
    <w:name w:val="Confidential"/>
    <w:basedOn w:val="a0"/>
    <w:qFormat/>
    <w:pPr>
      <w:widowControl w:val="0"/>
      <w:spacing w:after="0" w:line="240" w:lineRule="auto"/>
    </w:pPr>
    <w:rPr>
      <w:rFonts w:ascii="Arial" w:eastAsia="Times New Roman" w:hAnsi="Arial" w:cs="Arial"/>
      <w:color w:val="808080"/>
      <w:sz w:val="16"/>
      <w:szCs w:val="16"/>
      <w:lang w:val="en-GB"/>
    </w:rPr>
  </w:style>
  <w:style w:type="paragraph" w:styleId="afa">
    <w:name w:val="footer"/>
    <w:basedOn w:val="a0"/>
    <w:pPr>
      <w:widowControl w:val="0"/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Page1Heading">
    <w:name w:val="Page 1 Heading"/>
    <w:basedOn w:val="a0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34"/>
      <w:szCs w:val="34"/>
      <w:lang w:val="en-GB"/>
    </w:rPr>
  </w:style>
  <w:style w:type="paragraph" w:customStyle="1" w:styleId="Page1Date">
    <w:name w:val="Page 1 Date"/>
    <w:basedOn w:val="Page1Heading"/>
    <w:qFormat/>
    <w:rPr>
      <w:b w:val="0"/>
      <w:bCs w:val="0"/>
    </w:rPr>
  </w:style>
  <w:style w:type="paragraph" w:customStyle="1" w:styleId="CellBullet">
    <w:name w:val="Cell Bullet"/>
    <w:basedOn w:val="a0"/>
    <w:qFormat/>
    <w:pPr>
      <w:widowControl w:val="0"/>
      <w:numPr>
        <w:numId w:val="6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styleId="a">
    <w:name w:val="List Bullet"/>
    <w:basedOn w:val="a0"/>
    <w:qFormat/>
    <w:pPr>
      <w:widowControl w:val="0"/>
      <w:numPr>
        <w:numId w:val="3"/>
      </w:numPr>
      <w:spacing w:after="40" w:line="260" w:lineRule="exact"/>
      <w:ind w:left="180" w:hanging="180"/>
    </w:pPr>
    <w:rPr>
      <w:rFonts w:ascii="Arial" w:eastAsia="Times New Roman" w:hAnsi="Arial" w:cs="Arial"/>
      <w:lang w:val="en-GB"/>
    </w:rPr>
  </w:style>
  <w:style w:type="paragraph" w:customStyle="1" w:styleId="Covertitle">
    <w:name w:val="Cover title"/>
    <w:qFormat/>
    <w:rPr>
      <w:rFonts w:ascii="Arial" w:eastAsia="Times New Roman" w:hAnsi="Arial" w:cs="Arial"/>
      <w:b/>
      <w:bCs/>
      <w:sz w:val="32"/>
      <w:szCs w:val="32"/>
      <w:lang w:val="en-GB" w:bidi="ar-SA"/>
    </w:rPr>
  </w:style>
  <w:style w:type="paragraph" w:customStyle="1" w:styleId="Header1blue">
    <w:name w:val="Header 1 blue"/>
    <w:qFormat/>
    <w:rPr>
      <w:rFonts w:ascii="Arial" w:eastAsia="Times New Roman" w:hAnsi="Arial" w:cs="Arial"/>
      <w:b/>
      <w:bCs/>
      <w:color w:val="0066CC"/>
      <w:sz w:val="48"/>
      <w:szCs w:val="48"/>
      <w:lang w:val="en-GB" w:bidi="ar-SA"/>
    </w:rPr>
  </w:style>
  <w:style w:type="paragraph" w:customStyle="1" w:styleId="Content1headerblue">
    <w:name w:val="Content 1 header blue"/>
    <w:qFormat/>
    <w:pPr>
      <w:ind w:left="720" w:hanging="720"/>
    </w:pPr>
    <w:rPr>
      <w:rFonts w:ascii="Arial" w:eastAsia="Times New Roman" w:hAnsi="Arial" w:cs="Arial"/>
      <w:b/>
      <w:bCs/>
      <w:color w:val="0066CC"/>
      <w:sz w:val="34"/>
      <w:szCs w:val="34"/>
      <w:lang w:val="en-GB" w:bidi="ar-SA"/>
    </w:rPr>
  </w:style>
  <w:style w:type="paragraph" w:customStyle="1" w:styleId="contenttextblackindented">
    <w:name w:val="content text black indented"/>
    <w:qFormat/>
    <w:pPr>
      <w:ind w:left="720"/>
    </w:pPr>
    <w:rPr>
      <w:rFonts w:ascii="Arial" w:eastAsia="Times New Roman" w:hAnsi="Arial" w:cs="Arial"/>
      <w:sz w:val="22"/>
      <w:szCs w:val="22"/>
      <w:lang w:val="en-GB" w:bidi="ar-SA"/>
    </w:rPr>
  </w:style>
  <w:style w:type="paragraph" w:customStyle="1" w:styleId="1sectiontitleblue">
    <w:name w:val="1. section title blue"/>
    <w:basedOn w:val="SectionTitle"/>
    <w:qFormat/>
    <w:pPr>
      <w:numPr>
        <w:numId w:val="5"/>
      </w:numPr>
      <w:spacing w:after="240" w:line="288" w:lineRule="auto"/>
    </w:pPr>
    <w:rPr>
      <w:b w:val="0"/>
      <w:bCs w:val="0"/>
      <w:color w:val="0066CC"/>
      <w:sz w:val="32"/>
      <w:szCs w:val="32"/>
    </w:rPr>
  </w:style>
  <w:style w:type="paragraph" w:styleId="2">
    <w:name w:val="List Bullet 2"/>
    <w:basedOn w:val="a0"/>
    <w:qFormat/>
    <w:pPr>
      <w:widowControl w:val="0"/>
      <w:numPr>
        <w:numId w:val="2"/>
      </w:numPr>
      <w:spacing w:after="0" w:line="260" w:lineRule="exact"/>
    </w:pPr>
    <w:rPr>
      <w:rFonts w:ascii="Arial" w:eastAsia="Times New Roman" w:hAnsi="Arial" w:cs="Arial"/>
      <w:lang w:val="en-GB"/>
    </w:rPr>
  </w:style>
  <w:style w:type="paragraph" w:customStyle="1" w:styleId="FactsheetHeader">
    <w:name w:val="Factsheet Header"/>
    <w:basedOn w:val="a0"/>
    <w:qFormat/>
    <w:pPr>
      <w:spacing w:after="0" w:line="240" w:lineRule="auto"/>
    </w:pPr>
    <w:rPr>
      <w:rFonts w:ascii="Arial" w:eastAsia="Times New Roman" w:hAnsi="Arial" w:cs="Arial"/>
      <w:b/>
      <w:bCs/>
      <w:color w:val="0065BD"/>
      <w:sz w:val="32"/>
      <w:szCs w:val="32"/>
      <w:lang w:val="en-GB"/>
    </w:rPr>
  </w:style>
  <w:style w:type="paragraph" w:customStyle="1" w:styleId="Factsheetsubheader1">
    <w:name w:val="Factsheet subheader 1"/>
    <w:basedOn w:val="FactsheetHeader"/>
    <w:qFormat/>
    <w:pPr>
      <w:spacing w:before="240"/>
    </w:pPr>
    <w:rPr>
      <w:color w:val="000000"/>
      <w:sz w:val="28"/>
      <w:szCs w:val="28"/>
    </w:rPr>
  </w:style>
  <w:style w:type="paragraph" w:customStyle="1" w:styleId="Factsheetbodytext">
    <w:name w:val="Factsheet body text"/>
    <w:qFormat/>
    <w:pPr>
      <w:spacing w:before="180" w:after="180" w:line="240" w:lineRule="exact"/>
    </w:pPr>
    <w:rPr>
      <w:rFonts w:ascii="Arial" w:eastAsia="Times New Roman" w:hAnsi="Arial" w:cs="Arial"/>
      <w:sz w:val="20"/>
      <w:szCs w:val="20"/>
      <w:lang w:val="en-GB" w:bidi="ar-SA"/>
    </w:rPr>
  </w:style>
  <w:style w:type="paragraph" w:styleId="afb">
    <w:name w:val="footnote text"/>
    <w:basedOn w:val="a0"/>
    <w:pPr>
      <w:spacing w:after="0" w:line="276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asicParagraph">
    <w:name w:val="[Basic Paragraph]"/>
    <w:basedOn w:val="a0"/>
    <w:qFormat/>
    <w:pPr>
      <w:autoSpaceDE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/>
    </w:rPr>
  </w:style>
  <w:style w:type="paragraph" w:customStyle="1" w:styleId="NESNormal">
    <w:name w:val="NES Normal"/>
    <w:basedOn w:val="a0"/>
    <w:qFormat/>
    <w:pPr>
      <w:widowControl w:val="0"/>
      <w:spacing w:after="240" w:line="240" w:lineRule="auto"/>
      <w:ind w:firstLine="567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ESHeading2">
    <w:name w:val="NES Heading 2"/>
    <w:basedOn w:val="1"/>
    <w:next w:val="NESNormal"/>
    <w:qFormat/>
    <w:pPr>
      <w:numPr>
        <w:numId w:val="7"/>
      </w:numPr>
      <w:shd w:val="clear" w:color="auto" w:fill="auto"/>
      <w:spacing w:before="240" w:after="120" w:line="360" w:lineRule="auto"/>
    </w:pPr>
    <w:rPr>
      <w:rFonts w:ascii="Arial" w:hAnsi="Arial"/>
      <w:sz w:val="28"/>
      <w:szCs w:val="28"/>
      <w:lang w:val="en-GB"/>
    </w:rPr>
  </w:style>
  <w:style w:type="paragraph" w:customStyle="1" w:styleId="AssignmentTemplate">
    <w:name w:val="AssignmentTemplate"/>
    <w:basedOn w:val="9"/>
    <w:qFormat/>
    <w:pPr>
      <w:widowControl/>
      <w:numPr>
        <w:ilvl w:val="0"/>
        <w:numId w:val="0"/>
      </w:numPr>
      <w:spacing w:line="240" w:lineRule="auto"/>
    </w:pPr>
    <w:rPr>
      <w:b/>
      <w:bCs/>
      <w:sz w:val="20"/>
      <w:szCs w:val="20"/>
    </w:rPr>
  </w:style>
  <w:style w:type="paragraph" w:styleId="afc">
    <w:name w:val="Document Map"/>
    <w:basedOn w:val="a0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paragraph" w:customStyle="1" w:styleId="110">
    <w:name w:val="Абзац списка11"/>
    <w:basedOn w:val="a0"/>
    <w:qFormat/>
    <w:pPr>
      <w:spacing w:after="200" w:line="276" w:lineRule="auto"/>
      <w:ind w:left="720"/>
    </w:pPr>
    <w:rPr>
      <w:rFonts w:cs="Calibri"/>
      <w:lang w:val="en-GB"/>
    </w:rPr>
  </w:style>
  <w:style w:type="paragraph" w:customStyle="1" w:styleId="31">
    <w:name w:val="Абзац списка3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4">
    <w:name w:val="Абзац списка4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5">
    <w:name w:val="Абзац списка5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ListParagraph1">
    <w:name w:val="List Paragraph1"/>
    <w:basedOn w:val="a0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d">
    <w:name w:val="TOC Heading"/>
    <w:basedOn w:val="1"/>
    <w:next w:val="a0"/>
    <w:qFormat/>
    <w:pPr>
      <w:keepNext/>
      <w:keepLines/>
      <w:widowControl/>
      <w:numPr>
        <w:numId w:val="0"/>
      </w:numPr>
      <w:shd w:val="clear" w:color="auto" w:fill="auto"/>
      <w:spacing w:before="48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32">
    <w:name w:val="toc 3"/>
    <w:basedOn w:val="a0"/>
    <w:next w:val="a0"/>
    <w:pPr>
      <w:widowControl w:val="0"/>
      <w:spacing w:after="100" w:line="260" w:lineRule="exact"/>
      <w:ind w:left="440"/>
    </w:pPr>
    <w:rPr>
      <w:rFonts w:ascii="Arial" w:eastAsia="Times New Roman" w:hAnsi="Arial" w:cs="Arial"/>
      <w:lang w:val="en-GB"/>
    </w:rPr>
  </w:style>
  <w:style w:type="paragraph" w:styleId="afe">
    <w:name w:val="Revision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23">
    <w:name w:val="toc 2"/>
    <w:basedOn w:val="a0"/>
    <w:next w:val="a0"/>
    <w:pPr>
      <w:spacing w:after="100"/>
      <w:ind w:left="220"/>
    </w:pPr>
  </w:style>
  <w:style w:type="paragraph" w:styleId="13">
    <w:name w:val="toc 1"/>
    <w:basedOn w:val="a0"/>
    <w:next w:val="a0"/>
    <w:pPr>
      <w:spacing w:after="100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7">
    <w:name w:val="Абзац списка7"/>
    <w:basedOn w:val="a0"/>
    <w:qFormat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1669</Words>
  <Characters>9518</Characters>
  <Application>Microsoft Office Word</Application>
  <DocSecurity>0</DocSecurity>
  <Lines>79</Lines>
  <Paragraphs>22</Paragraphs>
  <ScaleCrop>false</ScaleCrop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dc:description/>
  <cp:lastModifiedBy>777</cp:lastModifiedBy>
  <cp:revision>5</cp:revision>
  <cp:lastPrinted>2017-09-05T11:22:00Z</cp:lastPrinted>
  <dcterms:created xsi:type="dcterms:W3CDTF">2020-08-26T19:05:00Z</dcterms:created>
  <dcterms:modified xsi:type="dcterms:W3CDTF">2025-07-09T02:17:00Z</dcterms:modified>
  <dc:language>en-US</dc:language>
</cp:coreProperties>
</file>