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BF32" w14:textId="77777777" w:rsidR="002C36AB" w:rsidRPr="004457A3" w:rsidRDefault="002C36AB" w:rsidP="002C36AB">
      <w:pPr>
        <w:jc w:val="center"/>
        <w:rPr>
          <w:rFonts w:eastAsiaTheme="minorHAnsi"/>
          <w:b/>
          <w:lang w:eastAsia="en-US"/>
        </w:rPr>
      </w:pPr>
      <w:r w:rsidRPr="004457A3">
        <w:rPr>
          <w:rFonts w:eastAsiaTheme="minorHAnsi"/>
          <w:b/>
          <w:lang w:eastAsia="en-US"/>
        </w:rPr>
        <w:t>Календарно-тематический план для педагога среднего образования</w:t>
      </w:r>
    </w:p>
    <w:p w14:paraId="2581D993" w14:textId="77777777" w:rsidR="002C36AB" w:rsidRPr="002C36AB" w:rsidRDefault="002C36AB" w:rsidP="002C36AB">
      <w:pPr>
        <w:jc w:val="center"/>
        <w:rPr>
          <w:rFonts w:eastAsia="Calibri"/>
          <w:b/>
          <w:u w:val="single"/>
          <w:lang w:eastAsia="en-US"/>
        </w:rPr>
      </w:pPr>
      <w:r w:rsidRPr="004457A3">
        <w:rPr>
          <w:rFonts w:eastAsia="Calibri"/>
          <w:b/>
          <w:u w:val="single"/>
          <w:lang w:eastAsia="en-US"/>
        </w:rPr>
        <w:t>«</w:t>
      </w:r>
      <w:r w:rsidRPr="004457A3">
        <w:rPr>
          <w:rFonts w:eastAsia="Calibri"/>
          <w:b/>
          <w:u w:val="single"/>
          <w:lang w:val="kk-KZ" w:eastAsia="en-US"/>
        </w:rPr>
        <w:t>История Казахстана</w:t>
      </w:r>
      <w:r w:rsidRPr="004457A3">
        <w:rPr>
          <w:rFonts w:eastAsia="Calibri"/>
          <w:b/>
          <w:u w:val="single"/>
          <w:lang w:eastAsia="en-US"/>
        </w:rPr>
        <w:t>»</w:t>
      </w:r>
    </w:p>
    <w:p w14:paraId="0184B259" w14:textId="77777777" w:rsidR="002C36AB" w:rsidRPr="004457A3" w:rsidRDefault="002C36AB" w:rsidP="002C36AB">
      <w:pPr>
        <w:jc w:val="center"/>
        <w:rPr>
          <w:rFonts w:eastAsia="Calibri"/>
          <w:b/>
          <w:lang w:eastAsia="en-US"/>
        </w:rPr>
      </w:pPr>
      <w:r w:rsidRPr="004457A3">
        <w:rPr>
          <w:rFonts w:eastAsia="Calibri"/>
          <w:b/>
          <w:lang w:eastAsia="en-US"/>
        </w:rPr>
        <w:t xml:space="preserve"> </w:t>
      </w:r>
      <w:r w:rsidRPr="004457A3">
        <w:rPr>
          <w:rFonts w:eastAsia="Calibri"/>
          <w:b/>
          <w:u w:val="single"/>
          <w:lang w:eastAsia="en-US"/>
        </w:rPr>
        <w:t>10</w:t>
      </w:r>
      <w:r w:rsidRPr="004457A3">
        <w:rPr>
          <w:rFonts w:eastAsia="Calibri"/>
          <w:b/>
          <w:lang w:eastAsia="en-US"/>
        </w:rPr>
        <w:t xml:space="preserve"> класс</w:t>
      </w:r>
    </w:p>
    <w:p w14:paraId="5ABAC0EB" w14:textId="77777777" w:rsidR="002C36AB" w:rsidRPr="00E57DC0" w:rsidRDefault="002C36AB" w:rsidP="002C36AB">
      <w:pPr>
        <w:jc w:val="center"/>
        <w:rPr>
          <w:rFonts w:eastAsia="Calibri"/>
          <w:b/>
          <w:color w:val="FF0000"/>
          <w:lang w:eastAsia="en-US"/>
        </w:rPr>
      </w:pPr>
      <w:r w:rsidRPr="004457A3">
        <w:rPr>
          <w:rFonts w:eastAsia="Calibri"/>
          <w:b/>
          <w:lang w:eastAsia="en-US"/>
        </w:rPr>
        <w:t xml:space="preserve">Итого: </w:t>
      </w:r>
      <w:r w:rsidRPr="004457A3">
        <w:rPr>
          <w:rFonts w:eastAsia="Calibri"/>
          <w:b/>
          <w:u w:val="single"/>
          <w:lang w:eastAsia="en-US"/>
        </w:rPr>
        <w:t>72</w:t>
      </w:r>
      <w:r w:rsidRPr="004457A3">
        <w:rPr>
          <w:rFonts w:eastAsia="Calibri"/>
          <w:b/>
          <w:lang w:eastAsia="en-US"/>
        </w:rPr>
        <w:t xml:space="preserve">часа, в неделю: </w:t>
      </w:r>
      <w:r w:rsidRPr="004457A3">
        <w:rPr>
          <w:rFonts w:eastAsia="Calibri"/>
          <w:b/>
          <w:u w:val="single"/>
          <w:lang w:eastAsia="en-US"/>
        </w:rPr>
        <w:t>2</w:t>
      </w:r>
      <w:r w:rsidRPr="004457A3">
        <w:rPr>
          <w:rFonts w:eastAsia="Calibri"/>
          <w:b/>
          <w:lang w:eastAsia="en-US"/>
        </w:rPr>
        <w:t xml:space="preserve"> часа</w:t>
      </w:r>
    </w:p>
    <w:p w14:paraId="4987E73D" w14:textId="77777777" w:rsidR="002C36AB" w:rsidRPr="00E57DC0" w:rsidRDefault="002C36AB" w:rsidP="002C36AB">
      <w:pPr>
        <w:jc w:val="center"/>
        <w:rPr>
          <w:color w:val="002060"/>
          <w:lang w:val="kk-KZ"/>
        </w:rPr>
      </w:pPr>
    </w:p>
    <w:tbl>
      <w:tblPr>
        <w:tblW w:w="5148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2231"/>
        <w:gridCol w:w="2370"/>
        <w:gridCol w:w="6285"/>
        <w:gridCol w:w="1124"/>
        <w:gridCol w:w="1153"/>
        <w:gridCol w:w="1959"/>
      </w:tblGrid>
      <w:tr w:rsidR="002C36AB" w:rsidRPr="00E57DC0" w14:paraId="3653C888" w14:textId="77777777" w:rsidTr="002C36AB">
        <w:trPr>
          <w:trHeight w:val="19"/>
          <w:tblHeader/>
          <w:jc w:val="center"/>
        </w:trPr>
        <w:tc>
          <w:tcPr>
            <w:tcW w:w="330" w:type="pct"/>
            <w:shd w:val="clear" w:color="auto" w:fill="E7E6E6" w:themeFill="background2"/>
            <w:vAlign w:val="center"/>
          </w:tcPr>
          <w:p w14:paraId="7DBEFBBA" w14:textId="77777777" w:rsidR="002C36AB" w:rsidRPr="00E57DC0" w:rsidRDefault="002C36AB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 xml:space="preserve">№ </w:t>
            </w:r>
          </w:p>
          <w:p w14:paraId="22CC1658" w14:textId="77777777" w:rsidR="002C36AB" w:rsidRPr="00E57DC0" w:rsidRDefault="002C36AB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п/п</w:t>
            </w:r>
          </w:p>
        </w:tc>
        <w:tc>
          <w:tcPr>
            <w:tcW w:w="689" w:type="pct"/>
            <w:shd w:val="clear" w:color="auto" w:fill="E7E6E6" w:themeFill="background2"/>
            <w:vAlign w:val="center"/>
          </w:tcPr>
          <w:p w14:paraId="0A81E68B" w14:textId="77777777" w:rsidR="002C36AB" w:rsidRPr="00E57DC0" w:rsidRDefault="002C36AB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</w:rPr>
            </w:pPr>
            <w:r w:rsidRPr="00E57DC0">
              <w:rPr>
                <w:color w:val="002060"/>
              </w:rPr>
              <w:t xml:space="preserve">Раздел / </w:t>
            </w:r>
          </w:p>
          <w:p w14:paraId="34761B4B" w14:textId="77777777" w:rsidR="002C36AB" w:rsidRPr="00E57DC0" w:rsidRDefault="002C36AB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Сквозные темы</w:t>
            </w:r>
          </w:p>
        </w:tc>
        <w:tc>
          <w:tcPr>
            <w:tcW w:w="732" w:type="pct"/>
            <w:shd w:val="clear" w:color="auto" w:fill="E7E6E6" w:themeFill="background2"/>
            <w:vAlign w:val="center"/>
          </w:tcPr>
          <w:p w14:paraId="3201D9F3" w14:textId="77777777" w:rsidR="002C36AB" w:rsidRPr="00E57DC0" w:rsidRDefault="002C36AB" w:rsidP="00E2706B">
            <w:pPr>
              <w:tabs>
                <w:tab w:val="left" w:pos="2268"/>
              </w:tabs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</w:rPr>
              <w:t>Темы урока</w:t>
            </w:r>
          </w:p>
        </w:tc>
        <w:tc>
          <w:tcPr>
            <w:tcW w:w="1941" w:type="pct"/>
            <w:shd w:val="clear" w:color="auto" w:fill="E7E6E6" w:themeFill="background2"/>
            <w:vAlign w:val="center"/>
          </w:tcPr>
          <w:p w14:paraId="0C13009E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Цели обучения</w:t>
            </w:r>
          </w:p>
        </w:tc>
        <w:tc>
          <w:tcPr>
            <w:tcW w:w="347" w:type="pct"/>
            <w:shd w:val="clear" w:color="auto" w:fill="E7E6E6" w:themeFill="background2"/>
            <w:vAlign w:val="center"/>
          </w:tcPr>
          <w:p w14:paraId="500B6FD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Кол-во часов</w:t>
            </w:r>
          </w:p>
        </w:tc>
        <w:tc>
          <w:tcPr>
            <w:tcW w:w="356" w:type="pct"/>
            <w:shd w:val="clear" w:color="auto" w:fill="E7E6E6" w:themeFill="background2"/>
            <w:vAlign w:val="center"/>
          </w:tcPr>
          <w:p w14:paraId="61CF292E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Сроки</w:t>
            </w: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14:paraId="636BB6E1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Примечание</w:t>
            </w:r>
          </w:p>
        </w:tc>
      </w:tr>
      <w:tr w:rsidR="002C36AB" w:rsidRPr="00E57DC0" w14:paraId="5C1BFB2E" w14:textId="77777777" w:rsidTr="002C36AB">
        <w:trPr>
          <w:trHeight w:val="19"/>
          <w:jc w:val="center"/>
        </w:trPr>
        <w:tc>
          <w:tcPr>
            <w:tcW w:w="330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740C75F" w14:textId="77777777" w:rsidR="002C36AB" w:rsidRPr="00E57DC0" w:rsidRDefault="002C36AB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B2D69A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1-я четверть</w:t>
            </w:r>
          </w:p>
        </w:tc>
        <w:tc>
          <w:tcPr>
            <w:tcW w:w="732" w:type="pct"/>
            <w:shd w:val="clear" w:color="auto" w:fill="002060"/>
            <w:vAlign w:val="center"/>
          </w:tcPr>
          <w:p w14:paraId="383B9D03" w14:textId="77777777" w:rsidR="002C36AB" w:rsidRPr="00E57DC0" w:rsidRDefault="002C36AB" w:rsidP="00E2706B">
            <w:pPr>
              <w:tabs>
                <w:tab w:val="left" w:pos="2268"/>
              </w:tabs>
              <w:ind w:left="-57" w:right="-57"/>
            </w:pPr>
            <w:r>
              <w:t>16</w:t>
            </w:r>
            <w:r w:rsidRPr="00E57DC0">
              <w:t xml:space="preserve"> часов</w:t>
            </w:r>
          </w:p>
        </w:tc>
        <w:tc>
          <w:tcPr>
            <w:tcW w:w="1941" w:type="pct"/>
            <w:shd w:val="clear" w:color="auto" w:fill="002060"/>
            <w:vAlign w:val="center"/>
          </w:tcPr>
          <w:p w14:paraId="62035866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47" w:type="pct"/>
            <w:shd w:val="clear" w:color="auto" w:fill="002060"/>
            <w:vAlign w:val="center"/>
          </w:tcPr>
          <w:p w14:paraId="356338DE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6" w:type="pct"/>
            <w:shd w:val="clear" w:color="auto" w:fill="002060"/>
            <w:vAlign w:val="center"/>
          </w:tcPr>
          <w:p w14:paraId="3A896122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shd w:val="clear" w:color="auto" w:fill="002060"/>
            <w:vAlign w:val="center"/>
          </w:tcPr>
          <w:p w14:paraId="43602FF1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6B8B746E" w14:textId="77777777" w:rsidTr="002C36AB">
        <w:trPr>
          <w:trHeight w:val="1120"/>
          <w:jc w:val="center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87FEA41" w14:textId="77777777" w:rsidR="002C36AB" w:rsidRPr="00E57DC0" w:rsidRDefault="002C36AB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lang w:val="kk-KZ"/>
              </w:rPr>
              <w:t>1,2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</w:tcBorders>
          </w:tcPr>
          <w:p w14:paraId="1E4A9196" w14:textId="77777777" w:rsidR="002C36AB" w:rsidRPr="00E57DC0" w:rsidRDefault="002C36AB" w:rsidP="00E2706B">
            <w:pPr>
              <w:widowControl w:val="0"/>
              <w:rPr>
                <w:rFonts w:eastAsia="Calibri"/>
              </w:rPr>
            </w:pPr>
            <w:proofErr w:type="gramStart"/>
            <w:r w:rsidRPr="00E57DC0">
              <w:rPr>
                <w:rFonts w:eastAsia="Calibri"/>
              </w:rPr>
              <w:t>Центрально-азиатские</w:t>
            </w:r>
            <w:proofErr w:type="gramEnd"/>
            <w:r w:rsidRPr="00E57DC0">
              <w:rPr>
                <w:rFonts w:eastAsia="Calibri"/>
              </w:rPr>
              <w:t xml:space="preserve"> цивилизации: многообразие и культурная общность</w:t>
            </w:r>
          </w:p>
        </w:tc>
        <w:tc>
          <w:tcPr>
            <w:tcW w:w="732" w:type="pct"/>
            <w:vMerge w:val="restart"/>
          </w:tcPr>
          <w:p w14:paraId="2DBFF665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t xml:space="preserve">Центральная </w:t>
            </w:r>
            <w:proofErr w:type="gramStart"/>
            <w:r w:rsidRPr="00E57DC0">
              <w:t>Азия:  исторические</w:t>
            </w:r>
            <w:proofErr w:type="gramEnd"/>
            <w:r w:rsidRPr="00E57DC0">
              <w:t xml:space="preserve"> и географические аспекты понятия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385C3E6F" w14:textId="77777777" w:rsidR="002C36AB" w:rsidRPr="00E57DC0" w:rsidRDefault="002C36AB" w:rsidP="00E2706B">
            <w:pPr>
              <w:widowControl w:val="0"/>
              <w:jc w:val="both"/>
            </w:pPr>
            <w:r w:rsidRPr="00E57DC0">
              <w:t xml:space="preserve">10.1.1.1-использовать понятие «Центральная Азия» для характеристики историко-географических особенностей региона 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5D3F593" w14:textId="77777777" w:rsidR="002C36AB" w:rsidRPr="00E57DC0" w:rsidRDefault="002C36AB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0ECA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03C438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774F29EA" w14:textId="77777777" w:rsidTr="002C36AB">
        <w:trPr>
          <w:trHeight w:val="238"/>
          <w:jc w:val="center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FFE82DD" w14:textId="77777777" w:rsidR="002C36AB" w:rsidRPr="00E57DC0" w:rsidRDefault="002C36AB" w:rsidP="00E2706B">
            <w:pPr>
              <w:ind w:right="-57"/>
              <w:rPr>
                <w:color w:val="FFFFFF" w:themeColor="background1"/>
                <w:lang w:val="kk-KZ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14:paraId="41EF4F7F" w14:textId="77777777" w:rsidR="002C36AB" w:rsidRPr="00E57DC0" w:rsidRDefault="002C36AB" w:rsidP="00E2706B">
            <w:pPr>
              <w:widowControl w:val="0"/>
              <w:rPr>
                <w:rFonts w:eastAsia="Calibri"/>
              </w:rPr>
            </w:pPr>
          </w:p>
        </w:tc>
        <w:tc>
          <w:tcPr>
            <w:tcW w:w="732" w:type="pct"/>
            <w:vMerge/>
          </w:tcPr>
          <w:p w14:paraId="14C9949B" w14:textId="77777777" w:rsidR="002C36AB" w:rsidRPr="00E57DC0" w:rsidRDefault="002C36AB" w:rsidP="00E2706B">
            <w:pPr>
              <w:widowControl w:val="0"/>
              <w:jc w:val="both"/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1456AD24" w14:textId="77777777" w:rsidR="002C36AB" w:rsidRPr="00E57DC0" w:rsidRDefault="002C36AB" w:rsidP="00E2706B">
            <w:pPr>
              <w:widowControl w:val="0"/>
              <w:jc w:val="both"/>
            </w:pPr>
            <w:r w:rsidRPr="00E57DC0">
              <w:t>10.1.1.1-использовать понятие «Центральная Азия» для характеристики историко-географических особенностей региона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C3D05B5" w14:textId="77777777" w:rsidR="002C36AB" w:rsidRPr="00E57DC0" w:rsidRDefault="002C36AB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10E378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F34FF5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28AC1939" w14:textId="77777777" w:rsidTr="002C36AB">
        <w:trPr>
          <w:trHeight w:val="866"/>
          <w:jc w:val="center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307F3E3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3,4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</w:tcBorders>
          </w:tcPr>
          <w:p w14:paraId="53242B4C" w14:textId="77777777" w:rsidR="002C36AB" w:rsidRPr="00E57DC0" w:rsidRDefault="002C36AB" w:rsidP="00E2706B">
            <w:pPr>
              <w:widowControl w:val="0"/>
            </w:pPr>
          </w:p>
        </w:tc>
        <w:tc>
          <w:tcPr>
            <w:tcW w:w="732" w:type="pct"/>
            <w:vMerge w:val="restart"/>
          </w:tcPr>
          <w:p w14:paraId="2D9DE8AA" w14:textId="77777777" w:rsidR="002C36AB" w:rsidRPr="00E57DC0" w:rsidRDefault="002C36AB" w:rsidP="00E2706B">
            <w:pPr>
              <w:widowControl w:val="0"/>
              <w:jc w:val="both"/>
            </w:pPr>
            <w:r w:rsidRPr="00E57DC0">
              <w:rPr>
                <w:rFonts w:eastAsia="Calibri"/>
              </w:rPr>
              <w:t>История изучения традиционных цивилизаций Центральной Азии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1DF3845F" w14:textId="77777777" w:rsidR="002C36AB" w:rsidRPr="00E57DC0" w:rsidRDefault="002C36AB" w:rsidP="00E2706B">
            <w:pPr>
              <w:widowControl w:val="0"/>
              <w:jc w:val="both"/>
            </w:pPr>
            <w:r w:rsidRPr="00E57DC0">
              <w:t xml:space="preserve">10.1.1.2 -исследовать взгляды ученых о роли Центральной Азии в мировой цивилизации 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29F65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C72E6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0AEB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57D77D72" w14:textId="77777777" w:rsidTr="002C36AB">
        <w:trPr>
          <w:trHeight w:val="268"/>
          <w:jc w:val="center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D5058A6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14:paraId="3E65DA4E" w14:textId="77777777" w:rsidR="002C36AB" w:rsidRPr="00E57DC0" w:rsidRDefault="002C36AB" w:rsidP="00E2706B">
            <w:pPr>
              <w:widowControl w:val="0"/>
            </w:pPr>
          </w:p>
        </w:tc>
        <w:tc>
          <w:tcPr>
            <w:tcW w:w="732" w:type="pct"/>
            <w:vMerge/>
          </w:tcPr>
          <w:p w14:paraId="6474C1DE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6E3E5230" w14:textId="77777777" w:rsidR="002C36AB" w:rsidRPr="00E57DC0" w:rsidRDefault="002C36AB" w:rsidP="00E2706B">
            <w:pPr>
              <w:widowControl w:val="0"/>
              <w:jc w:val="both"/>
            </w:pPr>
            <w:r w:rsidRPr="00E57DC0">
              <w:t>10.1.1.2 -исследовать взгляды ученых о роли Центральной Азии в мировой цивилизации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7E3F4E5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36DFF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3ADA5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5B1C1DE5" w14:textId="77777777" w:rsidTr="002C36AB">
        <w:trPr>
          <w:trHeight w:val="851"/>
          <w:jc w:val="center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0F45496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5,6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</w:tcBorders>
          </w:tcPr>
          <w:p w14:paraId="385DAD9F" w14:textId="77777777" w:rsidR="002C36AB" w:rsidRPr="00E57DC0" w:rsidRDefault="002C36AB" w:rsidP="00E2706B">
            <w:pPr>
              <w:widowControl w:val="0"/>
            </w:pPr>
          </w:p>
        </w:tc>
        <w:tc>
          <w:tcPr>
            <w:tcW w:w="732" w:type="pct"/>
            <w:vMerge w:val="restart"/>
          </w:tcPr>
          <w:p w14:paraId="7CDA9044" w14:textId="77777777" w:rsidR="002C36AB" w:rsidRDefault="002C36AB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Древние очаги </w:t>
            </w:r>
            <w:proofErr w:type="gramStart"/>
            <w:r w:rsidRPr="00E57DC0">
              <w:rPr>
                <w:rFonts w:eastAsia="Calibri"/>
              </w:rPr>
              <w:t>центрально-азиатских</w:t>
            </w:r>
            <w:proofErr w:type="gramEnd"/>
            <w:r w:rsidRPr="00E57DC0">
              <w:rPr>
                <w:rFonts w:eastAsia="Calibri"/>
              </w:rPr>
              <w:t xml:space="preserve"> цивилизаций</w:t>
            </w:r>
          </w:p>
          <w:p w14:paraId="67DD6E65" w14:textId="77777777" w:rsidR="002C36AB" w:rsidRPr="009334BE" w:rsidRDefault="002C36AB" w:rsidP="00E2706B">
            <w:pPr>
              <w:widowControl w:val="0"/>
              <w:jc w:val="both"/>
              <w:rPr>
                <w:rFonts w:eastAsia="Calibri"/>
                <w:b/>
              </w:rPr>
            </w:pPr>
            <w:r w:rsidRPr="009334BE">
              <w:rPr>
                <w:rFonts w:eastAsia="Calibri"/>
                <w:b/>
              </w:rPr>
              <w:t>СОР №1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34E115E6" w14:textId="77777777" w:rsidR="002C36AB" w:rsidRPr="00E57DC0" w:rsidRDefault="002C36AB" w:rsidP="00E2706B">
            <w:pPr>
              <w:widowControl w:val="0"/>
              <w:jc w:val="both"/>
            </w:pPr>
            <w:r w:rsidRPr="00E57DC0">
              <w:t>10.1.1.3</w:t>
            </w:r>
            <w:r w:rsidRPr="00E57DC0">
              <w:rPr>
                <w:lang w:val="kk-KZ"/>
              </w:rPr>
              <w:t>-</w:t>
            </w:r>
            <w:r w:rsidRPr="00E57DC0">
              <w:t xml:space="preserve">характеризовать особенности древних </w:t>
            </w:r>
            <w:proofErr w:type="gramStart"/>
            <w:r w:rsidRPr="00E57DC0">
              <w:t>центрально-азиатских</w:t>
            </w:r>
            <w:proofErr w:type="gramEnd"/>
            <w:r w:rsidRPr="00E57DC0">
              <w:t xml:space="preserve"> очагов цивилизаций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A11E00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C9E0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817F6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4D27A524" w14:textId="77777777" w:rsidTr="002C36AB">
        <w:trPr>
          <w:trHeight w:val="278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60B3B8D3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69C6604D" w14:textId="77777777" w:rsidR="002C36AB" w:rsidRPr="00E57DC0" w:rsidRDefault="002C36AB" w:rsidP="00E2706B">
            <w:pPr>
              <w:widowControl w:val="0"/>
            </w:pPr>
          </w:p>
        </w:tc>
        <w:tc>
          <w:tcPr>
            <w:tcW w:w="732" w:type="pct"/>
            <w:vMerge/>
          </w:tcPr>
          <w:p w14:paraId="7A694827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34020CBC" w14:textId="77777777" w:rsidR="002C36AB" w:rsidRPr="00E57DC0" w:rsidRDefault="002C36AB" w:rsidP="00E2706B">
            <w:pPr>
              <w:widowControl w:val="0"/>
              <w:jc w:val="both"/>
            </w:pPr>
            <w:r w:rsidRPr="00E57DC0">
              <w:t>10.1.1.3</w:t>
            </w:r>
            <w:r w:rsidRPr="00E57DC0">
              <w:rPr>
                <w:lang w:val="kk-KZ"/>
              </w:rPr>
              <w:t>-</w:t>
            </w:r>
            <w:r w:rsidRPr="00E57DC0">
              <w:t xml:space="preserve">характеризовать особенности древних </w:t>
            </w:r>
            <w:proofErr w:type="gramStart"/>
            <w:r w:rsidRPr="00E57DC0">
              <w:t>центрально-азиатских</w:t>
            </w:r>
            <w:proofErr w:type="gramEnd"/>
            <w:r w:rsidRPr="00E57DC0">
              <w:t xml:space="preserve"> очагов цивилизаций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DAF58D8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03A6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E26E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37ABC7A2" w14:textId="77777777" w:rsidTr="002C36AB">
        <w:trPr>
          <w:trHeight w:val="19"/>
          <w:jc w:val="center"/>
        </w:trPr>
        <w:tc>
          <w:tcPr>
            <w:tcW w:w="330" w:type="pct"/>
            <w:shd w:val="clear" w:color="auto" w:fill="FFFFFF" w:themeFill="background1"/>
          </w:tcPr>
          <w:p w14:paraId="04F73085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7</w:t>
            </w:r>
          </w:p>
        </w:tc>
        <w:tc>
          <w:tcPr>
            <w:tcW w:w="689" w:type="pct"/>
          </w:tcPr>
          <w:p w14:paraId="1A0D1B03" w14:textId="77777777" w:rsidR="002C36AB" w:rsidRPr="00E57DC0" w:rsidRDefault="002C36AB" w:rsidP="00E2706B">
            <w:pPr>
              <w:widowControl w:val="0"/>
            </w:pPr>
            <w:r w:rsidRPr="00E57DC0">
              <w:t xml:space="preserve">Цивилизация Великой Степи </w:t>
            </w:r>
          </w:p>
          <w:p w14:paraId="03D1FA84" w14:textId="77777777" w:rsidR="002C36AB" w:rsidRPr="00E57DC0" w:rsidRDefault="002C36AB" w:rsidP="00E2706B">
            <w:pPr>
              <w:widowControl w:val="0"/>
            </w:pPr>
          </w:p>
        </w:tc>
        <w:tc>
          <w:tcPr>
            <w:tcW w:w="732" w:type="pct"/>
          </w:tcPr>
          <w:p w14:paraId="298444D0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«Великая Степь»: историко-географическая характеристика </w:t>
            </w:r>
          </w:p>
          <w:p w14:paraId="5250B581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41" w:type="pct"/>
          </w:tcPr>
          <w:p w14:paraId="7D4FFCD0" w14:textId="77777777" w:rsidR="002C36AB" w:rsidRPr="00E57DC0" w:rsidRDefault="002C36AB" w:rsidP="00E2706B">
            <w:pPr>
              <w:widowControl w:val="0"/>
              <w:jc w:val="both"/>
            </w:pPr>
            <w:r w:rsidRPr="00E57DC0">
              <w:rPr>
                <w:rFonts w:eastAsia="Calibri"/>
              </w:rPr>
              <w:t>10.1.2.1</w:t>
            </w:r>
            <w:r w:rsidRPr="00E57DC0">
              <w:rPr>
                <w:rFonts w:eastAsia="Calibri"/>
                <w:lang w:val="tr-TR"/>
              </w:rPr>
              <w:t>-</w:t>
            </w:r>
            <w:r w:rsidRPr="00E57DC0">
              <w:t>определять историко-географический регион «Великая Степь», используя карту;</w:t>
            </w:r>
          </w:p>
          <w:p w14:paraId="00A2A76F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t>10.1.2.2</w:t>
            </w:r>
            <w:r w:rsidRPr="00E57DC0">
              <w:rPr>
                <w:lang w:val="tr-TR"/>
              </w:rPr>
              <w:t>-</w:t>
            </w:r>
            <w:r w:rsidRPr="00E57DC0">
              <w:t>объяснять сущность понятия «Великая Степь» на основе анализа исторических источников</w:t>
            </w:r>
          </w:p>
        </w:tc>
        <w:tc>
          <w:tcPr>
            <w:tcW w:w="347" w:type="pct"/>
            <w:shd w:val="clear" w:color="auto" w:fill="FFFFFF" w:themeFill="background1"/>
          </w:tcPr>
          <w:p w14:paraId="7AFE0824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E8B3D78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14:paraId="3EC21BA8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1D22C56B" w14:textId="77777777" w:rsidTr="002C36AB">
        <w:trPr>
          <w:trHeight w:val="1270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54167641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8,9</w:t>
            </w:r>
          </w:p>
        </w:tc>
        <w:tc>
          <w:tcPr>
            <w:tcW w:w="689" w:type="pct"/>
            <w:vMerge w:val="restart"/>
          </w:tcPr>
          <w:p w14:paraId="7CC384BC" w14:textId="77777777" w:rsidR="002C36AB" w:rsidRPr="00E57DC0" w:rsidRDefault="002C36AB" w:rsidP="00E2706B">
            <w:pPr>
              <w:widowControl w:val="0"/>
            </w:pPr>
          </w:p>
        </w:tc>
        <w:tc>
          <w:tcPr>
            <w:tcW w:w="732" w:type="pct"/>
            <w:vMerge w:val="restart"/>
          </w:tcPr>
          <w:p w14:paraId="73C81A6D" w14:textId="77777777" w:rsidR="002C36AB" w:rsidRDefault="002C36AB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Истоки и особенности возникновения цивилизации </w:t>
            </w:r>
            <w:r w:rsidRPr="00E57DC0">
              <w:rPr>
                <w:rFonts w:eastAsia="Calibri"/>
              </w:rPr>
              <w:lastRenderedPageBreak/>
              <w:t>Великой Степи (энеолит, эпоха бронзы)</w:t>
            </w:r>
          </w:p>
          <w:p w14:paraId="5EAACACC" w14:textId="77777777" w:rsidR="002C36AB" w:rsidRPr="009334BE" w:rsidRDefault="002C36AB" w:rsidP="00E2706B">
            <w:pPr>
              <w:widowControl w:val="0"/>
              <w:jc w:val="both"/>
              <w:rPr>
                <w:rFonts w:eastAsia="Calibri"/>
                <w:b/>
              </w:rPr>
            </w:pPr>
            <w:r w:rsidRPr="009334BE">
              <w:rPr>
                <w:rFonts w:eastAsia="Calibri"/>
                <w:b/>
              </w:rPr>
              <w:t>СОР №2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5932D00C" w14:textId="77777777" w:rsidR="002C36AB" w:rsidRPr="00E57DC0" w:rsidRDefault="002C36AB" w:rsidP="00E2706B">
            <w:pPr>
              <w:widowControl w:val="0"/>
              <w:jc w:val="both"/>
            </w:pPr>
            <w:r w:rsidRPr="00E57DC0">
              <w:rPr>
                <w:rFonts w:eastAsia="Calibri"/>
              </w:rPr>
              <w:lastRenderedPageBreak/>
              <w:t>10.1.2.3 -объяснять истоки и особенности возникновения цивилизации Великой Степи;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D643155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C53C9B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B2DF06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4FF6CC92" w14:textId="77777777" w:rsidTr="002C36AB">
        <w:trPr>
          <w:trHeight w:val="1852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59FC6459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42A2994D" w14:textId="77777777" w:rsidR="002C36AB" w:rsidRPr="00E57DC0" w:rsidRDefault="002C36AB" w:rsidP="00E2706B">
            <w:pPr>
              <w:widowControl w:val="0"/>
            </w:pPr>
          </w:p>
        </w:tc>
        <w:tc>
          <w:tcPr>
            <w:tcW w:w="732" w:type="pct"/>
            <w:vMerge/>
          </w:tcPr>
          <w:p w14:paraId="72DFF92F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15677497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>10.1.2.4-характеризовать особенности древних археологических культур на территории Казахстана;</w:t>
            </w:r>
          </w:p>
          <w:p w14:paraId="3CF089B7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>10.1.2.5-анализировать преемственность и взаимовлияние древних культур Великой Степи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2E0088B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B4BF40" w14:textId="77777777" w:rsidR="002C36AB" w:rsidRPr="00E57DC0" w:rsidRDefault="002C36AB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19AC61" w14:textId="77777777" w:rsidR="002C36AB" w:rsidRPr="00E57DC0" w:rsidRDefault="002C36AB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</w:tr>
      <w:tr w:rsidR="002C36AB" w:rsidRPr="00E57DC0" w14:paraId="7CD837EF" w14:textId="77777777" w:rsidTr="002C36AB">
        <w:trPr>
          <w:trHeight w:val="957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4A12D3E1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10,11</w:t>
            </w:r>
          </w:p>
        </w:tc>
        <w:tc>
          <w:tcPr>
            <w:tcW w:w="689" w:type="pct"/>
            <w:vMerge w:val="restart"/>
          </w:tcPr>
          <w:p w14:paraId="4F574C95" w14:textId="77777777" w:rsidR="002C36AB" w:rsidRPr="00E57DC0" w:rsidRDefault="002C36AB" w:rsidP="00E2706B">
            <w:pPr>
              <w:widowControl w:val="0"/>
            </w:pPr>
          </w:p>
        </w:tc>
        <w:tc>
          <w:tcPr>
            <w:tcW w:w="732" w:type="pct"/>
            <w:vMerge w:val="restart"/>
          </w:tcPr>
          <w:p w14:paraId="6321D4E8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Цивилизация Великой Степи в эпоху ранних кочевников 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23F1ADE3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>10.1.2.6-характеризовать особенности кочевой цивилизации Великой Степи, используя критерии определения понятия «цивилизация»;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9A89CA2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DAB0D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7CE0A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4EC3E5C5" w14:textId="77777777" w:rsidTr="002C36AB">
        <w:trPr>
          <w:trHeight w:val="933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0DE6D805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6BF9E598" w14:textId="77777777" w:rsidR="002C36AB" w:rsidRPr="00E57DC0" w:rsidRDefault="002C36AB" w:rsidP="00E2706B">
            <w:pPr>
              <w:widowControl w:val="0"/>
            </w:pPr>
          </w:p>
        </w:tc>
        <w:tc>
          <w:tcPr>
            <w:tcW w:w="732" w:type="pct"/>
            <w:vMerge/>
          </w:tcPr>
          <w:p w14:paraId="6CE9F7BF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66D23A38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>10.1.2.7 -оценивать влияние цивилизации ранних кочевников на ход мировых исторических процессов, анализируя различные точки зрения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A105C7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B8578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030AD8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07124DF2" w14:textId="77777777" w:rsidTr="002C36AB">
        <w:trPr>
          <w:trHeight w:val="1152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4C52A695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>
              <w:rPr>
                <w:rFonts w:eastAsia="MS Minngs"/>
                <w:lang w:val="kk-KZ"/>
              </w:rPr>
              <w:t>12,13,14</w:t>
            </w:r>
          </w:p>
        </w:tc>
        <w:tc>
          <w:tcPr>
            <w:tcW w:w="689" w:type="pct"/>
            <w:vMerge w:val="restart"/>
          </w:tcPr>
          <w:p w14:paraId="19CD912D" w14:textId="77777777" w:rsidR="002C36AB" w:rsidRPr="00E57DC0" w:rsidRDefault="002C36AB" w:rsidP="00E2706B">
            <w:pPr>
              <w:widowControl w:val="0"/>
            </w:pPr>
            <w:r w:rsidRPr="00E57DC0">
              <w:t xml:space="preserve">Центральная </w:t>
            </w:r>
            <w:proofErr w:type="spellStart"/>
            <w:r w:rsidRPr="00E57DC0">
              <w:t>Азияи</w:t>
            </w:r>
            <w:proofErr w:type="spellEnd"/>
            <w:r w:rsidRPr="00E57DC0">
              <w:t xml:space="preserve"> мировая цивилизация</w:t>
            </w:r>
          </w:p>
          <w:p w14:paraId="7E47262A" w14:textId="77777777" w:rsidR="002C36AB" w:rsidRPr="00E57DC0" w:rsidRDefault="002C36AB" w:rsidP="00E2706B">
            <w:pPr>
              <w:widowControl w:val="0"/>
            </w:pPr>
          </w:p>
        </w:tc>
        <w:tc>
          <w:tcPr>
            <w:tcW w:w="732" w:type="pct"/>
            <w:vMerge w:val="restart"/>
          </w:tcPr>
          <w:p w14:paraId="0A9009A7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Вклад народов Центральной Азии </w:t>
            </w:r>
            <w:proofErr w:type="gramStart"/>
            <w:r w:rsidRPr="00E57DC0">
              <w:rPr>
                <w:rFonts w:eastAsia="Calibri"/>
              </w:rPr>
              <w:t>в  развитие</w:t>
            </w:r>
            <w:proofErr w:type="gramEnd"/>
            <w:r w:rsidRPr="00E57DC0">
              <w:rPr>
                <w:rFonts w:eastAsia="Calibri"/>
              </w:rPr>
              <w:t xml:space="preserve"> мировой культуры </w:t>
            </w:r>
          </w:p>
          <w:p w14:paraId="52CF10D3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6CC56197" w14:textId="77777777" w:rsidR="002C36AB" w:rsidRPr="00E57DC0" w:rsidRDefault="002C36AB" w:rsidP="00E2706B">
            <w:pPr>
              <w:widowControl w:val="0"/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10.1.3.1 -анализировать достижения материальной культуры народов Центральной </w:t>
            </w:r>
            <w:proofErr w:type="spellStart"/>
            <w:proofErr w:type="gramStart"/>
            <w:r w:rsidRPr="00E57DC0">
              <w:rPr>
                <w:rFonts w:eastAsia="Calibri"/>
              </w:rPr>
              <w:t>Азии,обобщая</w:t>
            </w:r>
            <w:proofErr w:type="spellEnd"/>
            <w:proofErr w:type="gramEnd"/>
            <w:r w:rsidRPr="00E57DC0">
              <w:rPr>
                <w:rFonts w:eastAsia="Calibri"/>
              </w:rPr>
              <w:t xml:space="preserve"> их вклад в общечеловеческий прогресс;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B3DD01E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660F40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3E9F0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4E6ACBC0" w14:textId="77777777" w:rsidTr="002C36AB">
        <w:trPr>
          <w:trHeight w:val="906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6444E167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418817DE" w14:textId="77777777" w:rsidR="002C36AB" w:rsidRPr="00E57DC0" w:rsidRDefault="002C36AB" w:rsidP="00E2706B">
            <w:pPr>
              <w:widowControl w:val="0"/>
            </w:pPr>
          </w:p>
        </w:tc>
        <w:tc>
          <w:tcPr>
            <w:tcW w:w="732" w:type="pct"/>
            <w:vMerge/>
          </w:tcPr>
          <w:p w14:paraId="1D086542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14:paraId="662164FF" w14:textId="77777777" w:rsidR="002C36AB" w:rsidRPr="00E57DC0" w:rsidRDefault="002C36AB" w:rsidP="00E2706B">
            <w:pPr>
              <w:widowControl w:val="0"/>
              <w:rPr>
                <w:rFonts w:eastAsia="Calibri"/>
              </w:rPr>
            </w:pPr>
            <w:r w:rsidRPr="00E57DC0">
              <w:rPr>
                <w:rFonts w:eastAsia="Calibri"/>
              </w:rPr>
              <w:t>10.1.3.2 -анализировать достижения народов Центральной Азии в области науки, духовной культуры, обобщая их вклад в общечеловеческий прогресс</w:t>
            </w:r>
          </w:p>
          <w:p w14:paraId="2A2C8A8A" w14:textId="77777777" w:rsidR="002C36AB" w:rsidRPr="00E57DC0" w:rsidRDefault="002C36AB" w:rsidP="00E2706B">
            <w:pPr>
              <w:widowControl w:val="0"/>
              <w:rPr>
                <w:rFonts w:eastAsia="Calibri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CBAC4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9DA31E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87A8F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6120ED9B" w14:textId="77777777" w:rsidTr="002C36AB">
        <w:trPr>
          <w:trHeight w:val="1670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7217567E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045E2680" w14:textId="77777777" w:rsidR="002C36AB" w:rsidRPr="00E57DC0" w:rsidRDefault="002C36AB" w:rsidP="00E2706B">
            <w:pPr>
              <w:widowControl w:val="0"/>
            </w:pPr>
          </w:p>
        </w:tc>
        <w:tc>
          <w:tcPr>
            <w:tcW w:w="732" w:type="pct"/>
            <w:vMerge/>
          </w:tcPr>
          <w:p w14:paraId="2AF7A064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78D0F664" w14:textId="77777777" w:rsidR="002C36AB" w:rsidRPr="00E57DC0" w:rsidRDefault="002C36AB" w:rsidP="00E2706B">
            <w:pPr>
              <w:widowControl w:val="0"/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10.1.3.1 -анализировать достижения материальной культуры народов Центральной </w:t>
            </w:r>
            <w:proofErr w:type="spellStart"/>
            <w:proofErr w:type="gramStart"/>
            <w:r w:rsidRPr="00E57DC0">
              <w:rPr>
                <w:rFonts w:eastAsia="Calibri"/>
              </w:rPr>
              <w:t>Азии,обобщая</w:t>
            </w:r>
            <w:proofErr w:type="spellEnd"/>
            <w:proofErr w:type="gramEnd"/>
            <w:r w:rsidRPr="00E57DC0">
              <w:rPr>
                <w:rFonts w:eastAsia="Calibri"/>
              </w:rPr>
              <w:t xml:space="preserve"> их вклад в общечеловеческий прогресс;</w:t>
            </w:r>
          </w:p>
          <w:p w14:paraId="038940E9" w14:textId="77777777" w:rsidR="002C36AB" w:rsidRPr="00E57DC0" w:rsidRDefault="002C36AB" w:rsidP="00E2706B">
            <w:pPr>
              <w:widowControl w:val="0"/>
              <w:rPr>
                <w:rFonts w:eastAsia="Calibri"/>
              </w:rPr>
            </w:pPr>
            <w:r w:rsidRPr="00E57DC0">
              <w:rPr>
                <w:rFonts w:eastAsia="Calibri"/>
              </w:rPr>
              <w:t>10.1.3.2 -анализировать достижения народов Центральной Азии в области науки, духовной культуры, обобщая их вклад в общечеловеческий прогресс</w:t>
            </w:r>
          </w:p>
          <w:p w14:paraId="438BD162" w14:textId="77777777" w:rsidR="002C36AB" w:rsidRPr="00E57DC0" w:rsidRDefault="002C36AB" w:rsidP="00E2706B">
            <w:pPr>
              <w:widowControl w:val="0"/>
              <w:rPr>
                <w:rFonts w:eastAsia="Calibri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5EC72EB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3B0184CD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5087B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741A4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17BE56A9" w14:textId="77777777" w:rsidTr="002C36AB">
        <w:trPr>
          <w:trHeight w:val="353"/>
          <w:jc w:val="center"/>
        </w:trPr>
        <w:tc>
          <w:tcPr>
            <w:tcW w:w="330" w:type="pct"/>
            <w:shd w:val="clear" w:color="auto" w:fill="FFFFFF" w:themeFill="background1"/>
            <w:vAlign w:val="center"/>
          </w:tcPr>
          <w:p w14:paraId="47484F04" w14:textId="77777777" w:rsidR="002C36AB" w:rsidRPr="00E57DC0" w:rsidRDefault="002C36AB" w:rsidP="00E2706B">
            <w:pPr>
              <w:ind w:left="-57" w:right="-57"/>
              <w:jc w:val="center"/>
              <w:rPr>
                <w:rFonts w:eastAsia="MS Minngs"/>
                <w:lang w:val="kk-KZ"/>
              </w:rPr>
            </w:pPr>
            <w:r>
              <w:rPr>
                <w:rFonts w:eastAsia="MS Minngs"/>
                <w:lang w:val="kk-KZ"/>
              </w:rPr>
              <w:t>15</w:t>
            </w:r>
          </w:p>
        </w:tc>
        <w:tc>
          <w:tcPr>
            <w:tcW w:w="689" w:type="pct"/>
          </w:tcPr>
          <w:p w14:paraId="3C0C2206" w14:textId="77777777" w:rsidR="002C36AB" w:rsidRPr="00E57DC0" w:rsidRDefault="002C36AB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732" w:type="pct"/>
          </w:tcPr>
          <w:p w14:paraId="3882044A" w14:textId="77777777" w:rsidR="002C36AB" w:rsidRPr="00E57DC0" w:rsidRDefault="002C36AB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rFonts w:eastAsia="MS Minngs"/>
                <w:b/>
                <w:color w:val="C00000"/>
                <w:lang w:val="kk-KZ"/>
              </w:rPr>
              <w:t>СОЧ №1</w:t>
            </w: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6EEB68FD" w14:textId="77777777" w:rsidR="002C36AB" w:rsidRPr="00E57DC0" w:rsidRDefault="002C36AB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ЦО за І четверть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27B782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B7CAF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F276A4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2F033AAB" w14:textId="77777777" w:rsidTr="002C36AB">
        <w:trPr>
          <w:trHeight w:val="19"/>
          <w:jc w:val="center"/>
        </w:trPr>
        <w:tc>
          <w:tcPr>
            <w:tcW w:w="330" w:type="pct"/>
            <w:shd w:val="clear" w:color="auto" w:fill="FFFFFF" w:themeFill="background1"/>
            <w:vAlign w:val="center"/>
          </w:tcPr>
          <w:p w14:paraId="7C0F4624" w14:textId="77777777" w:rsidR="002C36AB" w:rsidRPr="00E57DC0" w:rsidRDefault="002C36AB" w:rsidP="00E2706B">
            <w:pPr>
              <w:ind w:left="-57" w:right="-57"/>
              <w:jc w:val="center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16</w:t>
            </w:r>
          </w:p>
        </w:tc>
        <w:tc>
          <w:tcPr>
            <w:tcW w:w="689" w:type="pct"/>
          </w:tcPr>
          <w:p w14:paraId="7102CE7B" w14:textId="77777777" w:rsidR="002C36AB" w:rsidRPr="00E57DC0" w:rsidRDefault="002C36AB" w:rsidP="00E2706B">
            <w:pPr>
              <w:widowControl w:val="0"/>
            </w:pPr>
            <w:r w:rsidRPr="00E57DC0">
              <w:t xml:space="preserve">Исследовательская работа </w:t>
            </w:r>
          </w:p>
        </w:tc>
        <w:tc>
          <w:tcPr>
            <w:tcW w:w="732" w:type="pct"/>
          </w:tcPr>
          <w:p w14:paraId="13B84B2F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t xml:space="preserve">Великая Степь в истории мировой цивилизации </w:t>
            </w:r>
          </w:p>
        </w:tc>
        <w:tc>
          <w:tcPr>
            <w:tcW w:w="1941" w:type="pct"/>
            <w:shd w:val="clear" w:color="auto" w:fill="FFFFFF" w:themeFill="background1"/>
            <w:vAlign w:val="center"/>
          </w:tcPr>
          <w:p w14:paraId="2028FF5A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5FD8D8CA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D01A6F6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14:paraId="636EDC38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75CC6F81" w14:textId="77777777" w:rsidTr="002C36AB">
        <w:trPr>
          <w:trHeight w:val="19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29EE824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89" w:type="pct"/>
            <w:shd w:val="clear" w:color="auto" w:fill="002060"/>
            <w:vAlign w:val="center"/>
          </w:tcPr>
          <w:p w14:paraId="3E095EB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  <w:t xml:space="preserve">2-я четверть    </w:t>
            </w:r>
          </w:p>
        </w:tc>
        <w:tc>
          <w:tcPr>
            <w:tcW w:w="732" w:type="pct"/>
            <w:shd w:val="clear" w:color="auto" w:fill="002060"/>
            <w:vAlign w:val="center"/>
          </w:tcPr>
          <w:p w14:paraId="0883B321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16</w:t>
            </w:r>
            <w:r w:rsidRPr="00E57DC0">
              <w:rPr>
                <w:color w:val="FFFFFF" w:themeColor="background1"/>
              </w:rPr>
              <w:t xml:space="preserve"> часов</w:t>
            </w:r>
          </w:p>
        </w:tc>
        <w:tc>
          <w:tcPr>
            <w:tcW w:w="1941" w:type="pct"/>
            <w:shd w:val="clear" w:color="auto" w:fill="002060"/>
            <w:vAlign w:val="center"/>
          </w:tcPr>
          <w:p w14:paraId="3F7BBD40" w14:textId="77777777" w:rsidR="002C36AB" w:rsidRPr="00E57DC0" w:rsidRDefault="002C36AB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47" w:type="pct"/>
            <w:shd w:val="clear" w:color="auto" w:fill="002060"/>
            <w:vAlign w:val="center"/>
          </w:tcPr>
          <w:p w14:paraId="091805F0" w14:textId="77777777" w:rsidR="002C36AB" w:rsidRPr="00E57DC0" w:rsidRDefault="002C36AB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356" w:type="pct"/>
            <w:shd w:val="clear" w:color="auto" w:fill="002060"/>
            <w:vAlign w:val="center"/>
          </w:tcPr>
          <w:p w14:paraId="79A878D0" w14:textId="77777777" w:rsidR="002C36AB" w:rsidRPr="00E57DC0" w:rsidRDefault="002C36AB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605" w:type="pct"/>
            <w:shd w:val="clear" w:color="auto" w:fill="002060"/>
            <w:vAlign w:val="center"/>
          </w:tcPr>
          <w:p w14:paraId="4F2FBF58" w14:textId="77777777" w:rsidR="002C36AB" w:rsidRPr="00E57DC0" w:rsidRDefault="002C36AB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</w:tr>
      <w:tr w:rsidR="002C36AB" w:rsidRPr="00E57DC0" w14:paraId="76C838DD" w14:textId="77777777" w:rsidTr="002C36AB">
        <w:trPr>
          <w:trHeight w:val="1329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3EDE8E37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>
              <w:rPr>
                <w:rFonts w:eastAsia="MS Minngs"/>
                <w:lang w:val="kk-KZ"/>
              </w:rPr>
              <w:t>17,18,19,20</w:t>
            </w:r>
          </w:p>
        </w:tc>
        <w:tc>
          <w:tcPr>
            <w:tcW w:w="689" w:type="pct"/>
            <w:vMerge w:val="restart"/>
          </w:tcPr>
          <w:p w14:paraId="7B02B29D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Этнические и социальные процессы</w:t>
            </w:r>
          </w:p>
          <w:p w14:paraId="318B1AAF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Истоки происхождения казахской народности</w:t>
            </w:r>
          </w:p>
        </w:tc>
        <w:tc>
          <w:tcPr>
            <w:tcW w:w="732" w:type="pct"/>
            <w:vMerge w:val="restart"/>
          </w:tcPr>
          <w:p w14:paraId="408B89E9" w14:textId="77777777" w:rsidR="002C36AB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Этногенез и этнические процессы на территории Казахстана</w:t>
            </w:r>
          </w:p>
          <w:p w14:paraId="44367D6C" w14:textId="77777777" w:rsidR="002C36AB" w:rsidRPr="009334BE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79766089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10.2.1.1 использовать понятия «антропогенез», «этногенез», «этнос» для объяснения этнических процессов на территории Казахстана;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D6272D6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4DC5A60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483FE8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2739C124" w14:textId="77777777" w:rsidTr="002C36AB">
        <w:trPr>
          <w:trHeight w:val="1165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7A3A5C7C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2BFAF7F6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56075608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14:paraId="727C5D8D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10.2.1.2 определять этапы этногенеза на территории Казахстана, выявляя преемственность этнических процессов.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1DD29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25127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426C18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3B2C04F5" w14:textId="77777777" w:rsidTr="002C36AB">
        <w:trPr>
          <w:trHeight w:val="875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6DB3559F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13E8A2E9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5EBE78B8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4C2A0DE6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10.2.1.1 использовать понятия «антропогенез», «этногенез», «этнос» для объяснения этнических процессов на территории Казахстана;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640F58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AD4DD5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8F93F5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3E019A4B" w14:textId="77777777" w:rsidTr="002C36AB">
        <w:trPr>
          <w:trHeight w:val="258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22C6F483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459F0055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7FDCA64D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14:paraId="4EE4C79E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10.2.1.2 определять этапы этногенеза на территории Казахстана, выявляя преемственность этнических процессов.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C4C0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2EAD71D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64B3372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6AE1C00E" w14:textId="77777777" w:rsidTr="002C36AB">
        <w:trPr>
          <w:trHeight w:val="1319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5E890F14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>
              <w:rPr>
                <w:rFonts w:eastAsia="MS Minngs"/>
                <w:lang w:val="kk-KZ"/>
              </w:rPr>
              <w:t>21,22,23</w:t>
            </w:r>
          </w:p>
        </w:tc>
        <w:tc>
          <w:tcPr>
            <w:tcW w:w="689" w:type="pct"/>
            <w:vMerge w:val="restart"/>
          </w:tcPr>
          <w:p w14:paraId="4B145851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Традиционное казахское общество: этническая структура и социальная организация</w:t>
            </w:r>
          </w:p>
        </w:tc>
        <w:tc>
          <w:tcPr>
            <w:tcW w:w="732" w:type="pct"/>
            <w:vMerge w:val="restart"/>
          </w:tcPr>
          <w:p w14:paraId="668D0466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Историческая </w:t>
            </w:r>
            <w:proofErr w:type="spellStart"/>
            <w:r w:rsidRPr="00E57DC0">
              <w:rPr>
                <w:rFonts w:eastAsia="Calibri"/>
              </w:rPr>
              <w:t>обусловлиность</w:t>
            </w:r>
            <w:proofErr w:type="spellEnd"/>
            <w:r w:rsidRPr="00E57DC0">
              <w:rPr>
                <w:rFonts w:eastAsia="Calibri"/>
              </w:rPr>
              <w:t xml:space="preserve"> формирование родоплеменной структуры казахов.</w:t>
            </w:r>
            <w:r w:rsidRPr="009334BE">
              <w:rPr>
                <w:rFonts w:eastAsia="Calibri"/>
                <w:b/>
              </w:rPr>
              <w:t xml:space="preserve"> СОР №1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14:paraId="4AEEA940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10.2.2.1 использовать понятия «</w:t>
            </w:r>
            <w:proofErr w:type="spellStart"/>
            <w:r w:rsidRPr="00E57DC0">
              <w:rPr>
                <w:rFonts w:eastAsia="Calibri"/>
              </w:rPr>
              <w:t>ру</w:t>
            </w:r>
            <w:proofErr w:type="spellEnd"/>
            <w:r w:rsidRPr="00E57DC0">
              <w:rPr>
                <w:rFonts w:eastAsia="Calibri"/>
              </w:rPr>
              <w:t>», «</w:t>
            </w:r>
            <w:proofErr w:type="spellStart"/>
            <w:r w:rsidRPr="00E57DC0">
              <w:rPr>
                <w:rFonts w:eastAsia="Calibri"/>
              </w:rPr>
              <w:t>тайпа</w:t>
            </w:r>
            <w:proofErr w:type="spellEnd"/>
            <w:r w:rsidRPr="00E57DC0">
              <w:rPr>
                <w:rFonts w:eastAsia="Calibri"/>
              </w:rPr>
              <w:t>», «жуз», «</w:t>
            </w:r>
            <w:proofErr w:type="spellStart"/>
            <w:r w:rsidRPr="00E57DC0">
              <w:rPr>
                <w:rFonts w:eastAsia="Calibri"/>
              </w:rPr>
              <w:t>атажурт</w:t>
            </w:r>
            <w:proofErr w:type="spellEnd"/>
            <w:r w:rsidRPr="00E57DC0">
              <w:rPr>
                <w:rFonts w:eastAsia="Calibri"/>
              </w:rPr>
              <w:t>», «</w:t>
            </w:r>
            <w:proofErr w:type="spellStart"/>
            <w:r w:rsidRPr="00E57DC0">
              <w:rPr>
                <w:rFonts w:eastAsia="Calibri"/>
              </w:rPr>
              <w:t>атамекен</w:t>
            </w:r>
            <w:proofErr w:type="spellEnd"/>
            <w:r w:rsidRPr="00E57DC0">
              <w:rPr>
                <w:rFonts w:eastAsia="Calibri"/>
              </w:rPr>
              <w:t>», «ел» для описания этнической структуры казахов;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0DFE12E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7CE6EE3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580D7BF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79AED456" w14:textId="77777777" w:rsidTr="002C36AB">
        <w:trPr>
          <w:trHeight w:val="921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7191DB15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038EBA88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1596974D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4D3718AC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10.2.2.2 анализировать предпосылки формирования родоплеменной организации казахов на основе анализа исторических периодов;</w:t>
            </w:r>
          </w:p>
          <w:p w14:paraId="55BA650F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AC3E3D6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8087E74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8E80FB0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0853F419" w14:textId="77777777" w:rsidTr="002C36AB">
        <w:trPr>
          <w:trHeight w:val="957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4314DBC1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123F6657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2545C850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</w:tcPr>
          <w:p w14:paraId="01225B17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proofErr w:type="gramStart"/>
            <w:r w:rsidRPr="00E57DC0">
              <w:rPr>
                <w:rFonts w:eastAsia="Calibri"/>
              </w:rPr>
              <w:t>10.2.2.8  использовать</w:t>
            </w:r>
            <w:proofErr w:type="gramEnd"/>
            <w:r w:rsidRPr="00E57DC0">
              <w:rPr>
                <w:rFonts w:eastAsia="Calibri"/>
              </w:rPr>
              <w:t xml:space="preserve"> понятия «культурно-генетический код» для оценки значимости культуры, обычаев, традиций родной земли.</w:t>
            </w:r>
          </w:p>
        </w:tc>
        <w:tc>
          <w:tcPr>
            <w:tcW w:w="347" w:type="pct"/>
            <w:shd w:val="clear" w:color="auto" w:fill="FFFFFF" w:themeFill="background1"/>
          </w:tcPr>
          <w:p w14:paraId="1E0D336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6" w:type="pct"/>
            <w:shd w:val="clear" w:color="auto" w:fill="FFFFFF" w:themeFill="background1"/>
          </w:tcPr>
          <w:p w14:paraId="7B7A0381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2E578B2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0E6568B9" w14:textId="77777777" w:rsidTr="002C36AB">
        <w:trPr>
          <w:trHeight w:val="993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17C815BD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>
              <w:rPr>
                <w:rFonts w:eastAsia="MS Minngs"/>
                <w:lang w:val="kk-KZ"/>
              </w:rPr>
              <w:t>24,25,26</w:t>
            </w:r>
          </w:p>
        </w:tc>
        <w:tc>
          <w:tcPr>
            <w:tcW w:w="689" w:type="pct"/>
            <w:vMerge w:val="restart"/>
          </w:tcPr>
          <w:p w14:paraId="71F69F0A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32" w:type="pct"/>
            <w:vMerge w:val="restart"/>
          </w:tcPr>
          <w:p w14:paraId="1D40495B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Особенности родоплеменной структуры казахов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464AF250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10.2.2.3 объяснять особенности родоплеменной структуры на основе устной </w:t>
            </w:r>
            <w:proofErr w:type="spellStart"/>
            <w:r w:rsidRPr="00E57DC0">
              <w:rPr>
                <w:rFonts w:eastAsia="Calibri"/>
              </w:rPr>
              <w:t>историологии</w:t>
            </w:r>
            <w:proofErr w:type="spellEnd"/>
            <w:r w:rsidRPr="00E57DC0">
              <w:rPr>
                <w:rFonts w:eastAsia="Calibri"/>
              </w:rPr>
              <w:t xml:space="preserve"> (</w:t>
            </w:r>
            <w:r w:rsidRPr="00E57DC0">
              <w:rPr>
                <w:rFonts w:eastAsia="Calibri"/>
                <w:lang w:val="kk-KZ"/>
              </w:rPr>
              <w:t xml:space="preserve">шіжері, </w:t>
            </w:r>
            <w:r w:rsidRPr="00E57DC0">
              <w:rPr>
                <w:rFonts w:eastAsia="Calibri"/>
              </w:rPr>
              <w:t>генеалогические предания);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43EC120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683CF34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9B0CAEA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2515CA9D" w14:textId="77777777" w:rsidTr="002C36AB">
        <w:trPr>
          <w:trHeight w:val="832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636F4278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3E55D773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32" w:type="pct"/>
            <w:vMerge/>
          </w:tcPr>
          <w:p w14:paraId="7E373928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14:paraId="2798A054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10.2.2.4 объяснять функциональные значения принципа родства и родовой структуры, учитывая особенности кочевой цивилизации казахов;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B867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7255CD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5279C2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051ED3B4" w14:textId="77777777" w:rsidTr="002C36AB">
        <w:trPr>
          <w:trHeight w:val="702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500AB948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4672ED9A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32" w:type="pct"/>
            <w:vMerge/>
          </w:tcPr>
          <w:p w14:paraId="4211FCBF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4719F005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10.2.2.5 объяснять консолидирующую роль родоплеменной организации казахов.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919D85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F8D6A5A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F35FC5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04B40964" w14:textId="77777777" w:rsidTr="002C36AB">
        <w:trPr>
          <w:trHeight w:val="1553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0AAC4D20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>
              <w:rPr>
                <w:rFonts w:eastAsia="MS Minngs"/>
                <w:lang w:val="kk-KZ"/>
              </w:rPr>
              <w:t>27,28,29</w:t>
            </w:r>
          </w:p>
        </w:tc>
        <w:tc>
          <w:tcPr>
            <w:tcW w:w="689" w:type="pct"/>
            <w:vMerge w:val="restart"/>
          </w:tcPr>
          <w:p w14:paraId="0F1788F7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32" w:type="pct"/>
            <w:vMerge w:val="restart"/>
          </w:tcPr>
          <w:p w14:paraId="14EE1206" w14:textId="77777777" w:rsidR="002C36AB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Особенности социальной стратификации традиционного казахского общества. </w:t>
            </w:r>
          </w:p>
          <w:p w14:paraId="0C361CB1" w14:textId="77777777" w:rsidR="002C36AB" w:rsidRPr="009334BE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9334BE">
              <w:rPr>
                <w:rFonts w:eastAsia="Calibri"/>
                <w:b/>
              </w:rPr>
              <w:t>СОР №2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12F761BC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10.2.2.6 использовать понятия </w:t>
            </w:r>
            <w:r w:rsidRPr="00E57DC0">
              <w:rPr>
                <w:rFonts w:eastAsia="Calibri"/>
                <w:lang w:val="kk-KZ"/>
              </w:rPr>
              <w:t xml:space="preserve">«ақсүйек», «карасүйек», «хан», «би», «батыр» </w:t>
            </w:r>
            <w:r w:rsidRPr="00E57DC0">
              <w:rPr>
                <w:rFonts w:eastAsia="Calibri"/>
              </w:rPr>
              <w:t>для выявления характерных особенностей социальной стратификации казахов;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76D1BF3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FD60B06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171C58B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1DE560CD" w14:textId="77777777" w:rsidTr="002C36AB">
        <w:trPr>
          <w:trHeight w:val="700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09D8F509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633CFF9D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32" w:type="pct"/>
            <w:vMerge/>
          </w:tcPr>
          <w:p w14:paraId="36272473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16AE29D8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10.2.2.7 объяснять функциональную роль социальных институтов традиционного казахского общества.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28803AF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7021D9A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7366C4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37057AAB" w14:textId="77777777" w:rsidTr="002C36AB">
        <w:trPr>
          <w:trHeight w:val="19"/>
          <w:jc w:val="center"/>
        </w:trPr>
        <w:tc>
          <w:tcPr>
            <w:tcW w:w="330" w:type="pct"/>
            <w:shd w:val="clear" w:color="auto" w:fill="FFFFFF" w:themeFill="background1"/>
          </w:tcPr>
          <w:p w14:paraId="03BF4D00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30</w:t>
            </w:r>
          </w:p>
        </w:tc>
        <w:tc>
          <w:tcPr>
            <w:tcW w:w="689" w:type="pct"/>
          </w:tcPr>
          <w:p w14:paraId="5CF9B923" w14:textId="77777777" w:rsidR="002C36AB" w:rsidRPr="00E57DC0" w:rsidRDefault="002C36AB" w:rsidP="00E2706B">
            <w:pPr>
              <w:widowControl w:val="0"/>
            </w:pPr>
            <w:r w:rsidRPr="00E57DC0">
              <w:t xml:space="preserve">Исследовательская работа </w:t>
            </w:r>
          </w:p>
        </w:tc>
        <w:tc>
          <w:tcPr>
            <w:tcW w:w="732" w:type="pct"/>
          </w:tcPr>
          <w:p w14:paraId="73406022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>Этносоциальная организация традиционного казахского общества</w:t>
            </w:r>
          </w:p>
        </w:tc>
        <w:tc>
          <w:tcPr>
            <w:tcW w:w="1941" w:type="pct"/>
            <w:shd w:val="clear" w:color="auto" w:fill="FFFFFF" w:themeFill="background1"/>
            <w:vAlign w:val="center"/>
          </w:tcPr>
          <w:p w14:paraId="07B4F230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43BBDC6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903216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14:paraId="282538E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6A2B7DA5" w14:textId="77777777" w:rsidTr="002C36AB">
        <w:trPr>
          <w:trHeight w:val="19"/>
          <w:jc w:val="center"/>
        </w:trPr>
        <w:tc>
          <w:tcPr>
            <w:tcW w:w="330" w:type="pct"/>
            <w:shd w:val="clear" w:color="auto" w:fill="FFFFFF" w:themeFill="background1"/>
          </w:tcPr>
          <w:p w14:paraId="683FD027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31</w:t>
            </w:r>
          </w:p>
        </w:tc>
        <w:tc>
          <w:tcPr>
            <w:tcW w:w="689" w:type="pct"/>
          </w:tcPr>
          <w:p w14:paraId="732166CB" w14:textId="77777777" w:rsidR="002C36AB" w:rsidRPr="00E57DC0" w:rsidRDefault="002C36AB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732" w:type="pct"/>
          </w:tcPr>
          <w:p w14:paraId="637178E6" w14:textId="77777777" w:rsidR="002C36AB" w:rsidRPr="00E57DC0" w:rsidRDefault="002C36AB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rFonts w:eastAsia="MS Minngs"/>
                <w:b/>
                <w:color w:val="C00000"/>
                <w:lang w:val="kk-KZ"/>
              </w:rPr>
              <w:t>СОЧ №2</w:t>
            </w:r>
          </w:p>
        </w:tc>
        <w:tc>
          <w:tcPr>
            <w:tcW w:w="1941" w:type="pct"/>
          </w:tcPr>
          <w:p w14:paraId="1337F2D6" w14:textId="77777777" w:rsidR="002C36AB" w:rsidRPr="00E57DC0" w:rsidRDefault="002C36AB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ЦО за ІІ четверть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646BC911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60D7C6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14:paraId="1E6A2C20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14EDF51C" w14:textId="77777777" w:rsidTr="002C36AB">
        <w:trPr>
          <w:trHeight w:val="19"/>
          <w:jc w:val="center"/>
        </w:trPr>
        <w:tc>
          <w:tcPr>
            <w:tcW w:w="330" w:type="pct"/>
            <w:shd w:val="clear" w:color="auto" w:fill="FFFFFF" w:themeFill="background1"/>
          </w:tcPr>
          <w:p w14:paraId="218021B9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32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14:paraId="4B9A7692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t>Повторение</w:t>
            </w:r>
          </w:p>
        </w:tc>
        <w:tc>
          <w:tcPr>
            <w:tcW w:w="732" w:type="pct"/>
            <w:shd w:val="clear" w:color="auto" w:fill="FFFFFF" w:themeFill="background1"/>
            <w:vAlign w:val="center"/>
          </w:tcPr>
          <w:p w14:paraId="7FC39A00" w14:textId="77777777" w:rsidR="002C36AB" w:rsidRPr="00E57DC0" w:rsidRDefault="002C36AB" w:rsidP="00E2706B">
            <w:pPr>
              <w:tabs>
                <w:tab w:val="left" w:pos="2268"/>
              </w:tabs>
              <w:ind w:left="-57" w:right="-57"/>
            </w:pPr>
          </w:p>
        </w:tc>
        <w:tc>
          <w:tcPr>
            <w:tcW w:w="1941" w:type="pct"/>
            <w:shd w:val="clear" w:color="auto" w:fill="FFFFFF" w:themeFill="background1"/>
            <w:vAlign w:val="center"/>
          </w:tcPr>
          <w:p w14:paraId="0DF7DF7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7944E6F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35D92E8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14:paraId="17D9ADD1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5A56D1B4" w14:textId="77777777" w:rsidTr="002C36AB">
        <w:trPr>
          <w:trHeight w:val="19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07E0DFE8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89" w:type="pct"/>
            <w:shd w:val="clear" w:color="auto" w:fill="002060"/>
            <w:vAlign w:val="center"/>
          </w:tcPr>
          <w:p w14:paraId="58FA8B9D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  <w:t xml:space="preserve">3-я четверть    </w:t>
            </w:r>
          </w:p>
        </w:tc>
        <w:tc>
          <w:tcPr>
            <w:tcW w:w="732" w:type="pct"/>
            <w:shd w:val="clear" w:color="auto" w:fill="002060"/>
            <w:vAlign w:val="center"/>
          </w:tcPr>
          <w:p w14:paraId="1ECAF90D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</w:rPr>
              <w:t>20часов</w:t>
            </w:r>
          </w:p>
        </w:tc>
        <w:tc>
          <w:tcPr>
            <w:tcW w:w="1941" w:type="pct"/>
            <w:shd w:val="clear" w:color="auto" w:fill="002060"/>
            <w:vAlign w:val="center"/>
          </w:tcPr>
          <w:p w14:paraId="6BC13A97" w14:textId="77777777" w:rsidR="002C36AB" w:rsidRPr="00E57DC0" w:rsidRDefault="002C36AB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47" w:type="pct"/>
            <w:shd w:val="clear" w:color="auto" w:fill="002060"/>
            <w:vAlign w:val="center"/>
          </w:tcPr>
          <w:p w14:paraId="6EF1AF02" w14:textId="77777777" w:rsidR="002C36AB" w:rsidRPr="00E57DC0" w:rsidRDefault="002C36AB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356" w:type="pct"/>
            <w:shd w:val="clear" w:color="auto" w:fill="002060"/>
            <w:vAlign w:val="center"/>
          </w:tcPr>
          <w:p w14:paraId="48D3DF2E" w14:textId="77777777" w:rsidR="002C36AB" w:rsidRPr="00E57DC0" w:rsidRDefault="002C36AB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605" w:type="pct"/>
            <w:shd w:val="clear" w:color="auto" w:fill="002060"/>
            <w:vAlign w:val="center"/>
          </w:tcPr>
          <w:p w14:paraId="0325C081" w14:textId="77777777" w:rsidR="002C36AB" w:rsidRPr="00E57DC0" w:rsidRDefault="002C36AB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</w:tr>
      <w:tr w:rsidR="002C36AB" w:rsidRPr="00E57DC0" w14:paraId="138E05FA" w14:textId="77777777" w:rsidTr="002C36AB">
        <w:trPr>
          <w:trHeight w:val="403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4FB7D31D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33,34</w:t>
            </w:r>
          </w:p>
        </w:tc>
        <w:tc>
          <w:tcPr>
            <w:tcW w:w="689" w:type="pct"/>
            <w:vMerge w:val="restart"/>
          </w:tcPr>
          <w:p w14:paraId="5A2ADF84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Из истории государства войн и революций</w:t>
            </w:r>
          </w:p>
          <w:p w14:paraId="39CDBEF1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Ранние государства на территории Казахстана</w:t>
            </w:r>
          </w:p>
        </w:tc>
        <w:tc>
          <w:tcPr>
            <w:tcW w:w="732" w:type="pct"/>
            <w:vMerge w:val="restart"/>
          </w:tcPr>
          <w:p w14:paraId="25230449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Политическая организация ранних государств на территории Казахстана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4B682B1A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10.3.1.1 использовать понятия «государство», «власть», «политическая организация» для определения признаков государственности ранних кочевников Казахстана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A6254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AB2136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5CF4A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32D3F609" w14:textId="77777777" w:rsidTr="002C36AB">
        <w:trPr>
          <w:trHeight w:val="1413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4A881539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61A2F788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43FF15B7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2BF0EA3E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10.3.1.1 использовать понятия «государство», «власть», «политическая организация» для определения признаков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7216B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A9D7FE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D0081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05B1D63A" w14:textId="77777777" w:rsidTr="002C36AB">
        <w:trPr>
          <w:trHeight w:val="1270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08928546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35,36,37</w:t>
            </w:r>
          </w:p>
        </w:tc>
        <w:tc>
          <w:tcPr>
            <w:tcW w:w="689" w:type="pct"/>
            <w:vMerge w:val="restart"/>
          </w:tcPr>
          <w:p w14:paraId="780F8546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Империи кочевников Великой Степи</w:t>
            </w:r>
          </w:p>
        </w:tc>
        <w:tc>
          <w:tcPr>
            <w:tcW w:w="732" w:type="pct"/>
            <w:vMerge w:val="restart"/>
          </w:tcPr>
          <w:p w14:paraId="0678CD23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Тюркская империя – классический образец государственности кочевников. </w:t>
            </w:r>
            <w:proofErr w:type="gramStart"/>
            <w:r w:rsidRPr="00E57DC0">
              <w:rPr>
                <w:rFonts w:eastAsia="Calibri"/>
              </w:rPr>
              <w:t>Преемники  Тюркской</w:t>
            </w:r>
            <w:proofErr w:type="gramEnd"/>
            <w:r w:rsidRPr="00E57DC0">
              <w:rPr>
                <w:rFonts w:eastAsia="Calibri"/>
              </w:rPr>
              <w:t xml:space="preserve"> империи.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6362712F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10.3.1.2 объяснять исторические </w:t>
            </w:r>
            <w:proofErr w:type="gramStart"/>
            <w:r w:rsidRPr="00E57DC0">
              <w:rPr>
                <w:rFonts w:eastAsia="Calibri"/>
              </w:rPr>
              <w:t>этапы  формирования</w:t>
            </w:r>
            <w:proofErr w:type="gramEnd"/>
            <w:r w:rsidRPr="00E57DC0">
              <w:rPr>
                <w:rFonts w:eastAsia="Calibri"/>
              </w:rPr>
              <w:t xml:space="preserve"> государственности на территории Казахстана;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29CFE20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CDFA9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3ABC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58C70EE2" w14:textId="77777777" w:rsidTr="002C36AB">
        <w:trPr>
          <w:trHeight w:val="1792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127415E3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0A785C64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467D2146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14:paraId="49725611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10.3.2.1 исследовать процесс развития тюркских государств на основе изучения источников, выявляя преемственность форм государственного устройства;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5CA9A2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4956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54DD1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182CD774" w14:textId="77777777" w:rsidTr="002C36AB">
        <w:trPr>
          <w:trHeight w:val="1154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6792EAA3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0A4056B2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614A9838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05BE86F8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10.3.2.2 характеризовать геополитическую активность тюркских государств раннего и развитого средневековья; </w:t>
            </w:r>
          </w:p>
          <w:p w14:paraId="794C9DC6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10.3.2.3 оценивать роль Тюркской империи в формировании и развитии тюркского мира. 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B4DB24A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D7003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7F069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4EFECC52" w14:textId="77777777" w:rsidTr="002C36AB">
        <w:trPr>
          <w:trHeight w:val="704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0B5235A4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38,39</w:t>
            </w:r>
          </w:p>
        </w:tc>
        <w:tc>
          <w:tcPr>
            <w:tcW w:w="689" w:type="pct"/>
            <w:vMerge w:val="restart"/>
          </w:tcPr>
          <w:p w14:paraId="6BE08667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32" w:type="pct"/>
            <w:vMerge w:val="restart"/>
          </w:tcPr>
          <w:p w14:paraId="1F91159B" w14:textId="77777777" w:rsidR="002C36AB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Империя Чингисхана и ее наследники </w:t>
            </w:r>
          </w:p>
          <w:p w14:paraId="1BF69C46" w14:textId="77777777" w:rsidR="002C36AB" w:rsidRPr="009334BE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9334BE">
              <w:rPr>
                <w:rFonts w:eastAsia="Calibri"/>
                <w:b/>
              </w:rPr>
              <w:t>СОР №1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5ED5EF69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10.3.1.2 объяснять исторические </w:t>
            </w:r>
            <w:proofErr w:type="gramStart"/>
            <w:r w:rsidRPr="00E57DC0">
              <w:rPr>
                <w:rFonts w:eastAsia="Calibri"/>
              </w:rPr>
              <w:t>этапы  формирования</w:t>
            </w:r>
            <w:proofErr w:type="gramEnd"/>
            <w:r w:rsidRPr="00E57DC0">
              <w:rPr>
                <w:rFonts w:eastAsia="Calibri"/>
              </w:rPr>
              <w:t xml:space="preserve"> государственности на территории Казахстана;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04E8202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DE7205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92E36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3BB02B1D" w14:textId="77777777" w:rsidTr="002C36AB">
        <w:trPr>
          <w:trHeight w:val="1736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1FF1458D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0605EAF2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32" w:type="pct"/>
            <w:vMerge/>
          </w:tcPr>
          <w:p w14:paraId="2C130CA6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71D901C3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10.3.2.4 исследовать процесс развития улусной системы на территории Казахстана, выявляя преемственность форм государственного устройства;</w:t>
            </w:r>
          </w:p>
          <w:p w14:paraId="2D257E4B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10.3.2.5 характеризовать геополитическую активность государств в XIII –XV вв., выявляя степень их влияния на ход исторических процессов в Евразии.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26ABED1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271AEA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404553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6226CCA1" w14:textId="77777777" w:rsidTr="002C36AB">
        <w:trPr>
          <w:trHeight w:val="705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7072C695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40,41</w:t>
            </w:r>
          </w:p>
        </w:tc>
        <w:tc>
          <w:tcPr>
            <w:tcW w:w="689" w:type="pct"/>
            <w:vMerge w:val="restart"/>
          </w:tcPr>
          <w:p w14:paraId="7E39342B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Казахское ханство-первое национальное государство в Центральной Азии </w:t>
            </w:r>
          </w:p>
        </w:tc>
        <w:tc>
          <w:tcPr>
            <w:tcW w:w="732" w:type="pct"/>
            <w:vMerge w:val="restart"/>
          </w:tcPr>
          <w:p w14:paraId="73934124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Ак-Орда – основа Казахского ханства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7336F517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10.3.1.2 объяснять исторические </w:t>
            </w:r>
            <w:proofErr w:type="gramStart"/>
            <w:r w:rsidRPr="00E57DC0">
              <w:rPr>
                <w:rFonts w:eastAsia="Calibri"/>
              </w:rPr>
              <w:t>этапы  формирования</w:t>
            </w:r>
            <w:proofErr w:type="gramEnd"/>
            <w:r w:rsidRPr="00E57DC0">
              <w:rPr>
                <w:rFonts w:eastAsia="Calibri"/>
              </w:rPr>
              <w:t xml:space="preserve"> государственности на территории Казахстана;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E656CAB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069298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2AD14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7A9000C2" w14:textId="77777777" w:rsidTr="002C36AB">
        <w:trPr>
          <w:trHeight w:val="940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058519C7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5E3AA03D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0A221FCD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5A2AB491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10.3.3.1 устанавливать историческую преемственность Ак Орды и Казахского ханства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35E0840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6F5678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54FD8D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0D209A5A" w14:textId="77777777" w:rsidTr="002C36AB">
        <w:trPr>
          <w:trHeight w:val="328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0179FA1B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42,43</w:t>
            </w:r>
          </w:p>
        </w:tc>
        <w:tc>
          <w:tcPr>
            <w:tcW w:w="689" w:type="pct"/>
            <w:vMerge w:val="restart"/>
          </w:tcPr>
          <w:p w14:paraId="3F7C9960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32" w:type="pct"/>
            <w:vMerge w:val="restart"/>
          </w:tcPr>
          <w:p w14:paraId="2A14E13A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Казахское ханство: политические институты государства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7E113BD8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10.3.1.2 объяснять исторические </w:t>
            </w:r>
            <w:proofErr w:type="gramStart"/>
            <w:r w:rsidRPr="00E57DC0">
              <w:rPr>
                <w:rFonts w:eastAsia="Calibri"/>
              </w:rPr>
              <w:t>этапы  формирования</w:t>
            </w:r>
            <w:proofErr w:type="gramEnd"/>
            <w:r w:rsidRPr="00E57DC0">
              <w:rPr>
                <w:rFonts w:eastAsia="Calibri"/>
              </w:rPr>
              <w:t xml:space="preserve"> государственности на территории Казахстана;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631BC23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0B6F7E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C11A73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247BCB6C" w14:textId="77777777" w:rsidTr="002C36AB">
        <w:trPr>
          <w:trHeight w:val="1729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36CE29BD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1E241699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32" w:type="pct"/>
            <w:vMerge/>
          </w:tcPr>
          <w:p w14:paraId="6983A460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7A45EAF0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10.3.3.2 обосновывать образование Казахского ханства как закономерный результат исторических процессов на территории Казахстана;</w:t>
            </w:r>
          </w:p>
          <w:p w14:paraId="6752E0E3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10.3.3.3 исследовать особенности политических институтов Казахского ханства, выявляя преемственность форм государственности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18A4D4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C3EE24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93C866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5AA1F5D2" w14:textId="77777777" w:rsidTr="002C36AB">
        <w:trPr>
          <w:trHeight w:val="696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3C37A3F5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44,45</w:t>
            </w:r>
          </w:p>
        </w:tc>
        <w:tc>
          <w:tcPr>
            <w:tcW w:w="689" w:type="pct"/>
            <w:vMerge w:val="restart"/>
          </w:tcPr>
          <w:p w14:paraId="3D99D0E9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Путь к независимости и возрождения национальной государственности</w:t>
            </w:r>
          </w:p>
        </w:tc>
        <w:tc>
          <w:tcPr>
            <w:tcW w:w="732" w:type="pct"/>
            <w:vMerge w:val="restart"/>
          </w:tcPr>
          <w:p w14:paraId="50F04B7E" w14:textId="77777777" w:rsidR="002C36AB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Борьба казахского народа за восстановления государственного суверенитета </w:t>
            </w:r>
          </w:p>
          <w:p w14:paraId="2D8CFA3D" w14:textId="77777777" w:rsidR="002C36AB" w:rsidRPr="009334BE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9334BE">
              <w:rPr>
                <w:rFonts w:eastAsia="Calibri"/>
                <w:b/>
              </w:rPr>
              <w:t>СОР №2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1468CB5B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10.3.4.1 установление причинно-следственной связи утраты государственного суверенитета;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E29B1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A237A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3DDF0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34FC1072" w14:textId="77777777" w:rsidTr="002C36AB">
        <w:trPr>
          <w:trHeight w:val="1543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126050CF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1408CEAC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30ED5C2D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1CF5ECF6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10.3.4.2 исследовать борьбу казахского народа за восстановление государственного суверенитета; </w:t>
            </w:r>
          </w:p>
          <w:p w14:paraId="21905F34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10.3.4.3 исследовать историю восстановления государственного суверенитет в форме </w:t>
            </w:r>
            <w:proofErr w:type="spellStart"/>
            <w:r w:rsidRPr="00E57DC0">
              <w:rPr>
                <w:rFonts w:eastAsia="Calibri"/>
              </w:rPr>
              <w:t>Алашской</w:t>
            </w:r>
            <w:proofErr w:type="spellEnd"/>
            <w:r w:rsidRPr="00E57DC0">
              <w:rPr>
                <w:rFonts w:eastAsia="Calibri"/>
              </w:rPr>
              <w:t xml:space="preserve"> и Туркестанской (Кокандской) автономии  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A10C75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7B1AE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183D7F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617E8CC8" w14:textId="77777777" w:rsidTr="002C36AB">
        <w:trPr>
          <w:trHeight w:val="704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450FC10D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46,47,48</w:t>
            </w:r>
          </w:p>
        </w:tc>
        <w:tc>
          <w:tcPr>
            <w:tcW w:w="689" w:type="pct"/>
            <w:vMerge w:val="restart"/>
          </w:tcPr>
          <w:p w14:paraId="086DEF2F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 w:val="restart"/>
          </w:tcPr>
          <w:p w14:paraId="7C7DA148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Советская форма казахской государственности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7AA144BC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10.3.1.2 объяснять исторические </w:t>
            </w:r>
            <w:proofErr w:type="gramStart"/>
            <w:r w:rsidRPr="00E57DC0">
              <w:rPr>
                <w:rFonts w:eastAsia="Calibri"/>
              </w:rPr>
              <w:t>этапы  формирования</w:t>
            </w:r>
            <w:proofErr w:type="gramEnd"/>
            <w:r w:rsidRPr="00E57DC0">
              <w:rPr>
                <w:rFonts w:eastAsia="Calibri"/>
              </w:rPr>
              <w:t xml:space="preserve"> государственности на территории Казахстана;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D6CA9F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80603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B692B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49A45E37" w14:textId="77777777" w:rsidTr="002C36AB">
        <w:trPr>
          <w:trHeight w:val="982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4EEBBFA7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45245231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1D720A8E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14:paraId="3B0B9A84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10.3.4.4 использовать понятия «автономная советская республика», «советская союзная республика», «унитарное государство»;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384E2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D9E28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92605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59949A8E" w14:textId="77777777" w:rsidTr="002C36AB">
        <w:trPr>
          <w:trHeight w:val="990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41BF3A00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6020D98E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67470855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2B17865D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10.3.4.5 анализировать достижения и противоречия общественно-политического развития Казахстана в советский период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A5D53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2B1431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B269E0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28F9016D" w14:textId="77777777" w:rsidTr="002C36AB">
        <w:trPr>
          <w:trHeight w:val="1426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34FA0DCE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49,50</w:t>
            </w:r>
          </w:p>
        </w:tc>
        <w:tc>
          <w:tcPr>
            <w:tcW w:w="689" w:type="pct"/>
            <w:vMerge w:val="restart"/>
          </w:tcPr>
          <w:p w14:paraId="77F077F7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 w:val="restart"/>
          </w:tcPr>
          <w:p w14:paraId="5F3740A8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Возрождение национальной государственности</w:t>
            </w:r>
          </w:p>
          <w:p w14:paraId="65B845AB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6955ACC0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10.3.1.2 объяснять исторические </w:t>
            </w:r>
            <w:proofErr w:type="gramStart"/>
            <w:r w:rsidRPr="00E57DC0">
              <w:rPr>
                <w:rFonts w:eastAsia="Calibri"/>
              </w:rPr>
              <w:t>этапы  формирования</w:t>
            </w:r>
            <w:proofErr w:type="gramEnd"/>
            <w:r w:rsidRPr="00E57DC0">
              <w:rPr>
                <w:rFonts w:eastAsia="Calibri"/>
              </w:rPr>
              <w:t xml:space="preserve"> государственности на территории Казахстана;</w:t>
            </w:r>
          </w:p>
          <w:p w14:paraId="16D136B7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10.3.4.6 определять роль Первого Президента Н.А. Назарбаева в Возрождении национальной государственности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CD2B5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9C6DDB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F270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7D20301E" w14:textId="77777777" w:rsidTr="002C36AB">
        <w:trPr>
          <w:trHeight w:val="1081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73B869D1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04C0721D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65E66753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5316BC1C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10.3.4.7 исследовать содержание государственных стратегий и программ, </w:t>
            </w:r>
            <w:proofErr w:type="spellStart"/>
            <w:r w:rsidRPr="00E57DC0">
              <w:rPr>
                <w:rFonts w:eastAsia="Calibri"/>
              </w:rPr>
              <w:t>прогназируя</w:t>
            </w:r>
            <w:proofErr w:type="spellEnd"/>
            <w:r w:rsidRPr="00E57DC0">
              <w:rPr>
                <w:rFonts w:eastAsia="Calibri"/>
              </w:rPr>
              <w:t xml:space="preserve"> перспективы развития Республики Казахстан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3B59A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EB79EB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B0F7D4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4519812F" w14:textId="77777777" w:rsidTr="002C36AB">
        <w:trPr>
          <w:trHeight w:val="19"/>
          <w:jc w:val="center"/>
        </w:trPr>
        <w:tc>
          <w:tcPr>
            <w:tcW w:w="330" w:type="pct"/>
            <w:shd w:val="clear" w:color="auto" w:fill="FFFFFF" w:themeFill="background1"/>
          </w:tcPr>
          <w:p w14:paraId="56E2E044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51</w:t>
            </w:r>
          </w:p>
        </w:tc>
        <w:tc>
          <w:tcPr>
            <w:tcW w:w="689" w:type="pct"/>
          </w:tcPr>
          <w:p w14:paraId="58C27ABA" w14:textId="77777777" w:rsidR="002C36AB" w:rsidRPr="00E57DC0" w:rsidRDefault="002C36AB" w:rsidP="00E2706B">
            <w:pPr>
              <w:widowControl w:val="0"/>
            </w:pPr>
          </w:p>
        </w:tc>
        <w:tc>
          <w:tcPr>
            <w:tcW w:w="732" w:type="pct"/>
          </w:tcPr>
          <w:p w14:paraId="37EB0C3C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rFonts w:eastAsia="MS Minngs"/>
                <w:b/>
                <w:color w:val="C00000"/>
                <w:lang w:val="kk-KZ"/>
              </w:rPr>
              <w:t>СОЧ №3</w:t>
            </w:r>
          </w:p>
        </w:tc>
        <w:tc>
          <w:tcPr>
            <w:tcW w:w="1941" w:type="pct"/>
            <w:shd w:val="clear" w:color="auto" w:fill="FFFFFF" w:themeFill="background1"/>
            <w:vAlign w:val="center"/>
          </w:tcPr>
          <w:p w14:paraId="4F412B65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ЦО за ІІІ четверть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122A941E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680EEE3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14:paraId="1B591F7B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562F6ECD" w14:textId="77777777" w:rsidTr="002C36AB">
        <w:trPr>
          <w:trHeight w:val="19"/>
          <w:jc w:val="center"/>
        </w:trPr>
        <w:tc>
          <w:tcPr>
            <w:tcW w:w="330" w:type="pct"/>
            <w:shd w:val="clear" w:color="auto" w:fill="FFFFFF" w:themeFill="background1"/>
          </w:tcPr>
          <w:p w14:paraId="7E7DB732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52</w:t>
            </w:r>
          </w:p>
        </w:tc>
        <w:tc>
          <w:tcPr>
            <w:tcW w:w="689" w:type="pct"/>
          </w:tcPr>
          <w:p w14:paraId="37E9F22D" w14:textId="77777777" w:rsidR="002C36AB" w:rsidRPr="00E57DC0" w:rsidRDefault="002C36AB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t>Исследовательская работа</w:t>
            </w:r>
          </w:p>
        </w:tc>
        <w:tc>
          <w:tcPr>
            <w:tcW w:w="732" w:type="pct"/>
          </w:tcPr>
          <w:p w14:paraId="24FC6950" w14:textId="77777777" w:rsidR="002C36AB" w:rsidRPr="00E57DC0" w:rsidRDefault="002C36AB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t>Эволюция казахской государственности</w:t>
            </w:r>
          </w:p>
        </w:tc>
        <w:tc>
          <w:tcPr>
            <w:tcW w:w="1941" w:type="pct"/>
          </w:tcPr>
          <w:p w14:paraId="0260E80D" w14:textId="77777777" w:rsidR="002C36AB" w:rsidRPr="00E57DC0" w:rsidRDefault="002C36AB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5AB2E0D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B69433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14:paraId="3044B062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5C85481B" w14:textId="77777777" w:rsidTr="002C36AB">
        <w:trPr>
          <w:trHeight w:val="19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74BA8816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89" w:type="pct"/>
            <w:shd w:val="clear" w:color="auto" w:fill="002060"/>
            <w:vAlign w:val="center"/>
          </w:tcPr>
          <w:p w14:paraId="33039720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  <w:t xml:space="preserve">4-я четверть    </w:t>
            </w:r>
          </w:p>
        </w:tc>
        <w:tc>
          <w:tcPr>
            <w:tcW w:w="732" w:type="pct"/>
            <w:shd w:val="clear" w:color="auto" w:fill="002060"/>
            <w:vAlign w:val="center"/>
          </w:tcPr>
          <w:p w14:paraId="2BC9661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</w:t>
            </w:r>
            <w:r w:rsidRPr="00E57DC0">
              <w:rPr>
                <w:color w:val="FFFFFF" w:themeColor="background1"/>
              </w:rPr>
              <w:t xml:space="preserve"> часов</w:t>
            </w:r>
          </w:p>
        </w:tc>
        <w:tc>
          <w:tcPr>
            <w:tcW w:w="1941" w:type="pct"/>
            <w:shd w:val="clear" w:color="auto" w:fill="002060"/>
            <w:vAlign w:val="center"/>
          </w:tcPr>
          <w:p w14:paraId="685E546C" w14:textId="77777777" w:rsidR="002C36AB" w:rsidRPr="00E57DC0" w:rsidRDefault="002C36AB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47" w:type="pct"/>
            <w:shd w:val="clear" w:color="auto" w:fill="002060"/>
            <w:vAlign w:val="center"/>
          </w:tcPr>
          <w:p w14:paraId="05D9ABCC" w14:textId="77777777" w:rsidR="002C36AB" w:rsidRPr="00E57DC0" w:rsidRDefault="002C36AB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356" w:type="pct"/>
            <w:shd w:val="clear" w:color="auto" w:fill="002060"/>
            <w:vAlign w:val="center"/>
          </w:tcPr>
          <w:p w14:paraId="0AA06E8E" w14:textId="77777777" w:rsidR="002C36AB" w:rsidRPr="00E57DC0" w:rsidRDefault="002C36AB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605" w:type="pct"/>
            <w:shd w:val="clear" w:color="auto" w:fill="002060"/>
            <w:vAlign w:val="center"/>
          </w:tcPr>
          <w:p w14:paraId="47BDEEF7" w14:textId="77777777" w:rsidR="002C36AB" w:rsidRPr="00E57DC0" w:rsidRDefault="002C36AB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</w:tr>
      <w:tr w:rsidR="002C36AB" w:rsidRPr="00E57DC0" w14:paraId="29F4AC23" w14:textId="77777777" w:rsidTr="002C36AB">
        <w:trPr>
          <w:trHeight w:val="2220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002C0D81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53,54,55</w:t>
            </w:r>
            <w:r>
              <w:rPr>
                <w:rFonts w:eastAsia="MS Minngs"/>
                <w:lang w:val="kk-KZ"/>
              </w:rPr>
              <w:t>,56</w:t>
            </w:r>
          </w:p>
        </w:tc>
        <w:tc>
          <w:tcPr>
            <w:tcW w:w="689" w:type="pct"/>
            <w:vMerge w:val="restart"/>
          </w:tcPr>
          <w:p w14:paraId="350EAB3C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Развитие культуры </w:t>
            </w:r>
          </w:p>
          <w:p w14:paraId="0ECBFE6F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Традиционная культура казахского народа – наследие степной цивилизации </w:t>
            </w:r>
          </w:p>
        </w:tc>
        <w:tc>
          <w:tcPr>
            <w:tcW w:w="732" w:type="pct"/>
            <w:vMerge w:val="restart"/>
          </w:tcPr>
          <w:p w14:paraId="42EC9DD3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Материальная культура и прикладное искусство казахского народа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0A6F75A8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10.4.1.1 использовать понятие «культура» «степная цивилизация», «материальная культура», «духовная культура», «прикладное искусство», «культурное наследие для описания культурных достижений казахского народа;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10164E0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87E414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45B31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6804C8E4" w14:textId="77777777" w:rsidTr="002C36AB">
        <w:trPr>
          <w:trHeight w:val="1160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2A7C7D54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04E0C55A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3DFFCC43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14:paraId="194BF385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10.4.1.2 определять важнейшие достижения материальной культуры казахского народа – анализировать преемственность историко-этнографических процессов на территории Казахстана 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9EC3E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8BF7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63A3B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5E59F65C" w14:textId="77777777" w:rsidTr="002C36AB">
        <w:trPr>
          <w:trHeight w:val="1100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1A9BBC68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639792A2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48E13B2D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03A7FD86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10.4.1.1 использовать понятие «культура» «степная цивилизация», «материальная культура», «духовная культура», «прикладное искусство», «культурное наследие для описания культурных достижений казахского народа;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EB5BECA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6545AA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2E7562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0FCF6BE1" w14:textId="77777777" w:rsidTr="002C36AB">
        <w:trPr>
          <w:trHeight w:val="1100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3C4D0562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71D451E5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7956C176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</w:tcPr>
          <w:p w14:paraId="1048D510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10.4.1.2 определять важнейшие достижения материальной культуры казахского народа – анализировать преемственность историко-этнографических процессов на территории Казахстана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52290C4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A1893C2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14:paraId="0BE94A2E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7A46131D" w14:textId="77777777" w:rsidTr="002C36AB">
        <w:trPr>
          <w:trHeight w:val="1293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236A4DD0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57</w:t>
            </w:r>
            <w:r>
              <w:rPr>
                <w:rFonts w:eastAsia="MS Minngs"/>
                <w:lang w:val="kk-KZ"/>
              </w:rPr>
              <w:t>,58</w:t>
            </w:r>
          </w:p>
        </w:tc>
        <w:tc>
          <w:tcPr>
            <w:tcW w:w="689" w:type="pct"/>
            <w:vMerge w:val="restart"/>
          </w:tcPr>
          <w:p w14:paraId="4037EB72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32" w:type="pct"/>
            <w:vMerge w:val="restart"/>
          </w:tcPr>
          <w:p w14:paraId="3C5047CF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Традиционное мировоззрения казахов 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6EDFB068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10.4.1.3 – использовать понятие «обряд», «ритуал», «обычаи», «традиции», «менталитет» для </w:t>
            </w:r>
            <w:proofErr w:type="gramStart"/>
            <w:r w:rsidRPr="00E57DC0">
              <w:rPr>
                <w:rFonts w:eastAsia="Calibri"/>
              </w:rPr>
              <w:t>выявления  особенностей</w:t>
            </w:r>
            <w:proofErr w:type="gramEnd"/>
            <w:r w:rsidRPr="00E57DC0">
              <w:rPr>
                <w:rFonts w:eastAsia="Calibri"/>
              </w:rPr>
              <w:t xml:space="preserve"> традиционного мировоззрения казахского народа;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67F6851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19982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ADEE6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65553B7E" w14:textId="77777777" w:rsidTr="002C36AB">
        <w:trPr>
          <w:trHeight w:val="987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6D583F96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6D8C47AA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32" w:type="pct"/>
            <w:vMerge/>
          </w:tcPr>
          <w:p w14:paraId="39A62D6F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3729CBB9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10.4.1.4 объяснять духовные и нравственные ценности казахского народа на основе исследований обычаев и традиций 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9794E3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BACEA1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95BBE0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30F94E5B" w14:textId="77777777" w:rsidTr="002C36AB">
        <w:trPr>
          <w:trHeight w:val="851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11D836AE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59</w:t>
            </w:r>
            <w:r>
              <w:rPr>
                <w:rFonts w:eastAsia="MS Minngs"/>
                <w:lang w:val="kk-KZ"/>
              </w:rPr>
              <w:t>, 60</w:t>
            </w:r>
          </w:p>
        </w:tc>
        <w:tc>
          <w:tcPr>
            <w:tcW w:w="689" w:type="pct"/>
            <w:vMerge w:val="restart"/>
          </w:tcPr>
          <w:p w14:paraId="2EB665E3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32" w:type="pct"/>
            <w:vMerge w:val="restart"/>
          </w:tcPr>
          <w:p w14:paraId="266F838B" w14:textId="77777777" w:rsidR="002C36AB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Памятники истории и культуры </w:t>
            </w:r>
          </w:p>
          <w:p w14:paraId="1F162950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9334BE">
              <w:rPr>
                <w:rFonts w:eastAsia="Calibri"/>
                <w:b/>
              </w:rPr>
              <w:t>СОР №1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303BB648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10.4.1.5 исследовать известные памятники истории и культуры степной цивилизации;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DCCC84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C9A72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2DE00E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521221CF" w14:textId="77777777" w:rsidTr="002C36AB">
        <w:trPr>
          <w:trHeight w:val="705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673FC7A8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14DB66A1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32" w:type="pct"/>
            <w:vMerge/>
          </w:tcPr>
          <w:p w14:paraId="3FFCE5DC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640B0BAD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10.4.1.6 классифицировать памятники истории и культуры, учитывая их типологические особенности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6CBD520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BBE7F8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BEE98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163E39B3" w14:textId="77777777" w:rsidTr="002C36AB">
        <w:trPr>
          <w:trHeight w:val="764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1CA7D167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61,62</w:t>
            </w:r>
            <w:r>
              <w:rPr>
                <w:rFonts w:eastAsia="MS Minngs"/>
                <w:lang w:val="kk-KZ"/>
              </w:rPr>
              <w:t>,63</w:t>
            </w:r>
          </w:p>
        </w:tc>
        <w:tc>
          <w:tcPr>
            <w:tcW w:w="689" w:type="pct"/>
            <w:vMerge w:val="restart"/>
          </w:tcPr>
          <w:p w14:paraId="6D190FAB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32" w:type="pct"/>
            <w:vMerge w:val="restart"/>
          </w:tcPr>
          <w:p w14:paraId="757AF640" w14:textId="77777777" w:rsidR="002C36AB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Литературное и музыкальное наследие казахского народа</w:t>
            </w:r>
          </w:p>
          <w:p w14:paraId="0945DB15" w14:textId="77777777" w:rsidR="002C36AB" w:rsidRPr="009334BE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57F26269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10.4.1.7 определять значение устного народного творчества в культурном наследии казахского народа;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8B62F50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41C962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78CB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305BC4FF" w14:textId="77777777" w:rsidTr="002C36AB">
        <w:trPr>
          <w:trHeight w:val="949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6C384D1C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46F31725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32" w:type="pct"/>
            <w:vMerge/>
          </w:tcPr>
          <w:p w14:paraId="76CBB689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14:paraId="0026ACA5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10.4.1.8 выявлять важнейшие достижения казахской литературы, отражающие духовно-нравственные ценности народа;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B9E79E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782A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BF1E6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1DCBB36A" w14:textId="77777777" w:rsidTr="002C36AB">
        <w:trPr>
          <w:trHeight w:val="714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4BA12634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0043823E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32" w:type="pct"/>
            <w:vMerge/>
          </w:tcPr>
          <w:p w14:paraId="38E846D6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41F25011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10.4.1.9 определять истоки и особенности традиционной музыкальной культуры на основе фольклора 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7F6799D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A442E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A804C4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19D4ECE7" w14:textId="77777777" w:rsidTr="002C36AB">
        <w:trPr>
          <w:trHeight w:val="641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2AAEA5AD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64,65</w:t>
            </w:r>
            <w:r>
              <w:rPr>
                <w:rFonts w:eastAsia="MS Minngs"/>
                <w:lang w:val="kk-KZ"/>
              </w:rPr>
              <w:t>,66,67</w:t>
            </w:r>
          </w:p>
        </w:tc>
        <w:tc>
          <w:tcPr>
            <w:tcW w:w="689" w:type="pct"/>
            <w:vMerge w:val="restart"/>
          </w:tcPr>
          <w:p w14:paraId="0916B238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Культура Казахстана в советский период</w:t>
            </w:r>
          </w:p>
        </w:tc>
        <w:tc>
          <w:tcPr>
            <w:tcW w:w="732" w:type="pct"/>
            <w:vMerge w:val="restart"/>
          </w:tcPr>
          <w:p w14:paraId="46BFD60D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Достижения и противоречия в области культуры советского периода</w:t>
            </w:r>
            <w:r w:rsidRPr="009334BE">
              <w:rPr>
                <w:rFonts w:eastAsia="Calibri"/>
                <w:b/>
              </w:rPr>
              <w:t xml:space="preserve"> СОР №2</w:t>
            </w:r>
          </w:p>
        </w:tc>
        <w:tc>
          <w:tcPr>
            <w:tcW w:w="1941" w:type="pct"/>
            <w:tcBorders>
              <w:bottom w:val="single" w:sz="4" w:space="0" w:color="auto"/>
            </w:tcBorders>
          </w:tcPr>
          <w:p w14:paraId="4883840B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10.4.2.1 определять новые направления и жанры в области культуры Казахстана в советский период;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86D733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AAB74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02EE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4D858B95" w14:textId="77777777" w:rsidTr="002C36AB">
        <w:trPr>
          <w:trHeight w:val="953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1891133E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109BE347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476AE5A5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</w:tcPr>
          <w:p w14:paraId="6AF8D663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proofErr w:type="gramStart"/>
            <w:r w:rsidRPr="00E57DC0">
              <w:rPr>
                <w:rFonts w:eastAsia="Calibri"/>
              </w:rPr>
              <w:t>10.4.2.2  анализировать</w:t>
            </w:r>
            <w:proofErr w:type="gramEnd"/>
            <w:r w:rsidRPr="00E57DC0">
              <w:rPr>
                <w:rFonts w:eastAsia="Calibri"/>
              </w:rPr>
              <w:t xml:space="preserve"> достижения и противоречия, обобщая особенности развития культуры советского периода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457FEF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9EA49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ADD30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39E9C210" w14:textId="77777777" w:rsidTr="002C36AB">
        <w:trPr>
          <w:trHeight w:val="786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1748BD61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5C95FB71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00DC09A7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  <w:tcBorders>
              <w:top w:val="single" w:sz="4" w:space="0" w:color="auto"/>
            </w:tcBorders>
          </w:tcPr>
          <w:p w14:paraId="146AF8DA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10.4.2.1 определять новые направления и жанры в области культуры Казахстана в советский период;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6D98AFA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B57E9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C70A7A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16AC77BE" w14:textId="77777777" w:rsidTr="002C36AB">
        <w:trPr>
          <w:trHeight w:val="786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57C6AE30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7C154120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567052B9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</w:tcPr>
          <w:p w14:paraId="2E2264D7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proofErr w:type="gramStart"/>
            <w:r w:rsidRPr="00E57DC0">
              <w:rPr>
                <w:rFonts w:eastAsia="Calibri"/>
              </w:rPr>
              <w:t>10.4.2.2  анализировать</w:t>
            </w:r>
            <w:proofErr w:type="gramEnd"/>
            <w:r w:rsidRPr="00E57DC0">
              <w:rPr>
                <w:rFonts w:eastAsia="Calibri"/>
              </w:rPr>
              <w:t xml:space="preserve"> достижения и противоречия, обобщая особенности развития культуры советского периода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8835994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2107BE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14:paraId="2D6F0200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14876CE6" w14:textId="77777777" w:rsidTr="002C36AB">
        <w:trPr>
          <w:trHeight w:val="1100"/>
          <w:jc w:val="center"/>
        </w:trPr>
        <w:tc>
          <w:tcPr>
            <w:tcW w:w="330" w:type="pct"/>
            <w:vMerge w:val="restart"/>
            <w:shd w:val="clear" w:color="auto" w:fill="FFFFFF" w:themeFill="background1"/>
          </w:tcPr>
          <w:p w14:paraId="717A8146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>
              <w:rPr>
                <w:rFonts w:eastAsia="MS Minngs"/>
                <w:lang w:val="kk-KZ"/>
              </w:rPr>
              <w:t>68,69,70</w:t>
            </w:r>
          </w:p>
        </w:tc>
        <w:tc>
          <w:tcPr>
            <w:tcW w:w="689" w:type="pct"/>
            <w:vMerge w:val="restart"/>
          </w:tcPr>
          <w:p w14:paraId="03BE3EB0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Культура в период национального возрождения </w:t>
            </w:r>
          </w:p>
        </w:tc>
        <w:tc>
          <w:tcPr>
            <w:tcW w:w="732" w:type="pct"/>
            <w:vMerge w:val="restart"/>
          </w:tcPr>
          <w:p w14:paraId="34779AEA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Развитие культуры на современном этапе </w:t>
            </w:r>
          </w:p>
          <w:p w14:paraId="6B7EC697" w14:textId="77777777" w:rsidR="002C36AB" w:rsidRPr="009334BE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941" w:type="pct"/>
          </w:tcPr>
          <w:p w14:paraId="799588E9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10.4.3.1 характеризовать новые направления и жанры в области культуры Республики Казахстан;</w:t>
            </w:r>
          </w:p>
          <w:p w14:paraId="78B24ECC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10.4.3.2 объяснять процесс интеграции в международное культурное пространство;</w:t>
            </w:r>
          </w:p>
        </w:tc>
        <w:tc>
          <w:tcPr>
            <w:tcW w:w="347" w:type="pct"/>
            <w:shd w:val="clear" w:color="auto" w:fill="FFFFFF" w:themeFill="background1"/>
          </w:tcPr>
          <w:p w14:paraId="6B85E78F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B11581B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14:paraId="336DC0BA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2D95CF39" w14:textId="77777777" w:rsidTr="002C36AB">
        <w:trPr>
          <w:trHeight w:val="552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2A69786A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2B3D5193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6A6F50C9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</w:tcPr>
          <w:p w14:paraId="4B7B2DCC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10.4.3.3 обобщать знания о национальной культуре;</w:t>
            </w:r>
          </w:p>
        </w:tc>
        <w:tc>
          <w:tcPr>
            <w:tcW w:w="347" w:type="pct"/>
            <w:shd w:val="clear" w:color="auto" w:fill="FFFFFF" w:themeFill="background1"/>
          </w:tcPr>
          <w:p w14:paraId="4F98D1D6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4B6D9B5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14:paraId="65CABBDC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79529D68" w14:textId="77777777" w:rsidTr="002C36AB">
        <w:trPr>
          <w:trHeight w:val="552"/>
          <w:jc w:val="center"/>
        </w:trPr>
        <w:tc>
          <w:tcPr>
            <w:tcW w:w="330" w:type="pct"/>
            <w:vMerge/>
            <w:shd w:val="clear" w:color="auto" w:fill="FFFFFF" w:themeFill="background1"/>
          </w:tcPr>
          <w:p w14:paraId="673B918D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689" w:type="pct"/>
            <w:vMerge/>
          </w:tcPr>
          <w:p w14:paraId="734BB1E0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32" w:type="pct"/>
            <w:vMerge/>
          </w:tcPr>
          <w:p w14:paraId="39F3CE8B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941" w:type="pct"/>
          </w:tcPr>
          <w:p w14:paraId="59478130" w14:textId="77777777" w:rsidR="002C36AB" w:rsidRPr="00E57DC0" w:rsidRDefault="002C36AB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10.4.3.4 использовать понятие «малая родина» для исследования значимости культурно-исторического наследия народа.  </w:t>
            </w:r>
          </w:p>
        </w:tc>
        <w:tc>
          <w:tcPr>
            <w:tcW w:w="347" w:type="pct"/>
            <w:shd w:val="clear" w:color="auto" w:fill="FFFFFF" w:themeFill="background1"/>
          </w:tcPr>
          <w:p w14:paraId="2733EE59" w14:textId="77777777" w:rsidR="002C36AB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E4B92FE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14:paraId="0452D8C5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3B93784B" w14:textId="77777777" w:rsidTr="002C36AB">
        <w:trPr>
          <w:trHeight w:val="19"/>
          <w:jc w:val="center"/>
        </w:trPr>
        <w:tc>
          <w:tcPr>
            <w:tcW w:w="330" w:type="pct"/>
            <w:shd w:val="clear" w:color="auto" w:fill="FFFFFF" w:themeFill="background1"/>
          </w:tcPr>
          <w:p w14:paraId="716DA68C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>
              <w:rPr>
                <w:rFonts w:eastAsia="MS Minngs"/>
                <w:lang w:val="kk-KZ"/>
              </w:rPr>
              <w:t>71</w:t>
            </w:r>
          </w:p>
        </w:tc>
        <w:tc>
          <w:tcPr>
            <w:tcW w:w="689" w:type="pct"/>
          </w:tcPr>
          <w:p w14:paraId="169B4E29" w14:textId="77777777" w:rsidR="002C36AB" w:rsidRPr="00E57DC0" w:rsidRDefault="002C36AB" w:rsidP="00E2706B">
            <w:pPr>
              <w:widowControl w:val="0"/>
            </w:pPr>
          </w:p>
        </w:tc>
        <w:tc>
          <w:tcPr>
            <w:tcW w:w="732" w:type="pct"/>
          </w:tcPr>
          <w:p w14:paraId="5F1233C3" w14:textId="77777777" w:rsidR="002C36AB" w:rsidRPr="00E57DC0" w:rsidRDefault="002C36AB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rFonts w:eastAsia="MS Minngs"/>
                <w:b/>
                <w:color w:val="C00000"/>
                <w:lang w:val="kk-KZ"/>
              </w:rPr>
              <w:t>СОЧ №4</w:t>
            </w:r>
          </w:p>
        </w:tc>
        <w:tc>
          <w:tcPr>
            <w:tcW w:w="1941" w:type="pct"/>
            <w:shd w:val="clear" w:color="auto" w:fill="FFFFFF" w:themeFill="background1"/>
            <w:vAlign w:val="center"/>
          </w:tcPr>
          <w:p w14:paraId="5858BADF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ЦО за 4 четверть</w:t>
            </w:r>
          </w:p>
        </w:tc>
        <w:tc>
          <w:tcPr>
            <w:tcW w:w="347" w:type="pct"/>
            <w:shd w:val="clear" w:color="auto" w:fill="FFFFFF" w:themeFill="background1"/>
          </w:tcPr>
          <w:p w14:paraId="5F05E097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F85EA0D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14:paraId="4F70F5D3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C36AB" w:rsidRPr="00E57DC0" w14:paraId="29D8F3AF" w14:textId="77777777" w:rsidTr="002C36AB">
        <w:trPr>
          <w:trHeight w:val="19"/>
          <w:jc w:val="center"/>
        </w:trPr>
        <w:tc>
          <w:tcPr>
            <w:tcW w:w="330" w:type="pct"/>
            <w:shd w:val="clear" w:color="auto" w:fill="FFFFFF" w:themeFill="background1"/>
          </w:tcPr>
          <w:p w14:paraId="237AAA84" w14:textId="77777777" w:rsidR="002C36AB" w:rsidRPr="00E57DC0" w:rsidRDefault="002C36AB" w:rsidP="00E2706B">
            <w:pPr>
              <w:ind w:left="-57" w:right="-57"/>
              <w:rPr>
                <w:rFonts w:eastAsia="MS Minngs"/>
                <w:lang w:val="kk-KZ"/>
              </w:rPr>
            </w:pPr>
            <w:r>
              <w:rPr>
                <w:rFonts w:eastAsia="MS Minngs"/>
                <w:lang w:val="kk-KZ"/>
              </w:rPr>
              <w:t>72</w:t>
            </w:r>
          </w:p>
        </w:tc>
        <w:tc>
          <w:tcPr>
            <w:tcW w:w="689" w:type="pct"/>
          </w:tcPr>
          <w:p w14:paraId="33EC588E" w14:textId="77777777" w:rsidR="002C36AB" w:rsidRPr="00E57DC0" w:rsidRDefault="002C36AB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t>Исследовательская работа</w:t>
            </w:r>
          </w:p>
        </w:tc>
        <w:tc>
          <w:tcPr>
            <w:tcW w:w="732" w:type="pct"/>
          </w:tcPr>
          <w:p w14:paraId="0D0E07D2" w14:textId="77777777" w:rsidR="002C36AB" w:rsidRPr="00E57DC0" w:rsidRDefault="002C36AB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>Культура и традиции как генетический код нации</w:t>
            </w:r>
          </w:p>
        </w:tc>
        <w:tc>
          <w:tcPr>
            <w:tcW w:w="1941" w:type="pct"/>
          </w:tcPr>
          <w:p w14:paraId="6E4EBAA9" w14:textId="77777777" w:rsidR="002C36AB" w:rsidRPr="00E57DC0" w:rsidRDefault="002C36AB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14:paraId="5D5BC826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51A433B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05" w:type="pct"/>
            <w:shd w:val="clear" w:color="auto" w:fill="FFFFFF" w:themeFill="background1"/>
            <w:vAlign w:val="center"/>
          </w:tcPr>
          <w:p w14:paraId="7B91F7B6" w14:textId="77777777" w:rsidR="002C36AB" w:rsidRPr="00E57DC0" w:rsidRDefault="002C36AB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2C36AB"/>
    <w:rsid w:val="006C0B77"/>
    <w:rsid w:val="007431D4"/>
    <w:rsid w:val="00785CDF"/>
    <w:rsid w:val="008242FF"/>
    <w:rsid w:val="00870751"/>
    <w:rsid w:val="009105A5"/>
    <w:rsid w:val="00922C48"/>
    <w:rsid w:val="00B15758"/>
    <w:rsid w:val="00B915B7"/>
    <w:rsid w:val="00CB2F8D"/>
    <w:rsid w:val="00EA59DF"/>
    <w:rsid w:val="00EE4070"/>
    <w:rsid w:val="00F12C76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1745</Words>
  <Characters>9952</Characters>
  <Application>Microsoft Office Word</Application>
  <DocSecurity>0</DocSecurity>
  <Lines>82</Lines>
  <Paragraphs>23</Paragraphs>
  <ScaleCrop>false</ScaleCrop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2025-07-06T07:06:00Z</dcterms:modified>
</cp:coreProperties>
</file>