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EB" w:rsidRDefault="00A94AEB" w:rsidP="0009605F">
      <w:pPr>
        <w:pStyle w:val="Default"/>
        <w:jc w:val="center"/>
        <w:rPr>
          <w:b/>
          <w:bCs/>
        </w:rPr>
      </w:pPr>
      <w:r>
        <w:rPr>
          <w:b/>
          <w:bCs/>
        </w:rPr>
        <w:t>Художественный труд</w:t>
      </w:r>
    </w:p>
    <w:p w:rsidR="0009605F" w:rsidRDefault="0009605F" w:rsidP="0009605F">
      <w:pPr>
        <w:pStyle w:val="Default"/>
        <w:jc w:val="center"/>
        <w:rPr>
          <w:b/>
          <w:bCs/>
        </w:rPr>
      </w:pPr>
      <w:r>
        <w:rPr>
          <w:b/>
          <w:bCs/>
        </w:rPr>
        <w:t>Пояснительная записка.</w:t>
      </w:r>
    </w:p>
    <w:p w:rsidR="0009605F" w:rsidRPr="008C7099" w:rsidRDefault="0009605F" w:rsidP="0009605F">
      <w:pPr>
        <w:pStyle w:val="a5"/>
        <w:widowControl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7099">
        <w:rPr>
          <w:rFonts w:ascii="Times New Roman" w:hAnsi="Times New Roman"/>
          <w:b/>
          <w:sz w:val="24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8"/>
        </w:rPr>
        <w:t xml:space="preserve">2 </w:t>
      </w:r>
      <w:r w:rsidRPr="008C7099">
        <w:rPr>
          <w:rFonts w:ascii="Times New Roman" w:hAnsi="Times New Roman"/>
          <w:b/>
          <w:sz w:val="24"/>
          <w:szCs w:val="28"/>
        </w:rPr>
        <w:t xml:space="preserve"> класс составлено на основе: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 w:rsidRPr="00006A2A">
        <w:rPr>
          <w:color w:val="auto"/>
        </w:rPr>
        <w:t xml:space="preserve">Государственного общеобязательного стандарта начального образования, утвержденного постановлением Правительства РК от  </w:t>
      </w:r>
      <w:r w:rsidRPr="00006A2A">
        <w:t>31 октября 2018 года № 604</w:t>
      </w:r>
      <w:r w:rsidRPr="00006A2A">
        <w:rPr>
          <w:color w:val="auto"/>
        </w:rPr>
        <w:t xml:space="preserve"> (далее – ГОСО РК-2018); 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>
        <w:rPr>
          <w:color w:val="auto"/>
        </w:rPr>
        <w:t>-</w:t>
      </w:r>
      <w:r w:rsidRPr="00006A2A">
        <w:rPr>
          <w:color w:val="auto"/>
        </w:rPr>
        <w:t>Типовых учебных планов начального образования, утвержденных приказом Министра образования и науки Республики Казахстан от  8 ноября    2012 года №  500  (с внесенными изменениями и дополнениями на 4 сентября  2018  г. № 441);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>
        <w:t xml:space="preserve"> -</w:t>
      </w:r>
      <w:r w:rsidRPr="00006A2A">
        <w:rPr>
          <w:color w:val="auto"/>
        </w:rPr>
        <w:t xml:space="preserve">Типовых учебных программ по общеобразовательным предметам 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 w:rsidRPr="00006A2A">
        <w:rPr>
          <w:color w:val="auto"/>
        </w:rPr>
        <w:t xml:space="preserve">начального образования, </w:t>
      </w:r>
      <w:proofErr w:type="gramStart"/>
      <w:r w:rsidRPr="00006A2A">
        <w:rPr>
          <w:color w:val="auto"/>
        </w:rPr>
        <w:t>утвержденных</w:t>
      </w:r>
      <w:proofErr w:type="gramEnd"/>
      <w:r w:rsidRPr="00006A2A">
        <w:rPr>
          <w:color w:val="auto"/>
        </w:rPr>
        <w:t xml:space="preserve"> приказом Министра образования и науки 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proofErr w:type="gramStart"/>
      <w:r w:rsidRPr="00006A2A">
        <w:rPr>
          <w:color w:val="auto"/>
        </w:rPr>
        <w:t xml:space="preserve">Республики Казахстан  от 3 апреля 2013 года № 115 (с внесенными изменениями и </w:t>
      </w:r>
      <w:proofErr w:type="gramEnd"/>
    </w:p>
    <w:p w:rsidR="00D07231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 w:rsidRPr="00006A2A">
        <w:rPr>
          <w:color w:val="auto"/>
        </w:rPr>
        <w:t>дополнениями на 10 мая 2018 г. № 199);</w:t>
      </w:r>
    </w:p>
    <w:p w:rsidR="00D07231" w:rsidRDefault="00D07231" w:rsidP="00D07231">
      <w:pPr>
        <w:pStyle w:val="Default"/>
        <w:framePr w:hSpace="180" w:wrap="around" w:vAnchor="text" w:hAnchor="page" w:x="1123" w:y="803"/>
      </w:pPr>
      <w:r>
        <w:t>-</w:t>
      </w:r>
      <w:r w:rsidRPr="00006A2A">
        <w:t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</w:t>
      </w:r>
      <w:r>
        <w:t xml:space="preserve"> года №217</w:t>
      </w:r>
    </w:p>
    <w:p w:rsidR="00D07231" w:rsidRPr="00006A2A" w:rsidRDefault="00D07231" w:rsidP="00D07231">
      <w:pPr>
        <w:pStyle w:val="Default"/>
        <w:framePr w:hSpace="180" w:wrap="around" w:vAnchor="text" w:hAnchor="page" w:x="1123" w:y="803"/>
        <w:rPr>
          <w:color w:val="auto"/>
        </w:rPr>
      </w:pPr>
      <w:r w:rsidRPr="00917601">
        <w:rPr>
          <w:rFonts w:eastAsia="Times New Roman"/>
          <w:b/>
          <w:lang w:val="kk-KZ"/>
        </w:rPr>
        <w:t>Цель учебной программы</w:t>
      </w:r>
      <w:r w:rsidRPr="00917601">
        <w:rPr>
          <w:rFonts w:eastAsia="Times New Roman"/>
          <w:lang w:val="kk-KZ"/>
        </w:rPr>
        <w:t xml:space="preserve"> по предмету «Художественный труд» - формирование основ художественно-технологических знаний,</w:t>
      </w:r>
    </w:p>
    <w:p w:rsidR="00D07231" w:rsidRDefault="00D07231" w:rsidP="00D07231">
      <w:pPr>
        <w:pStyle w:val="Default"/>
      </w:pPr>
    </w:p>
    <w:p w:rsidR="00D07231" w:rsidRDefault="00D07231" w:rsidP="0009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9605F" w:rsidRPr="00917601" w:rsidRDefault="0009605F" w:rsidP="00096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601">
        <w:rPr>
          <w:rFonts w:ascii="Times New Roman" w:eastAsia="Times New Roman" w:hAnsi="Times New Roman" w:cs="Times New Roman"/>
          <w:sz w:val="24"/>
          <w:szCs w:val="24"/>
          <w:lang w:val="kk-KZ"/>
        </w:rPr>
        <w:t>пространственно-образного, творческого мышления, развитие духовно-нравственной культуры, как основы становления и  самовыражения личности.</w:t>
      </w:r>
    </w:p>
    <w:p w:rsidR="0009605F" w:rsidRPr="00917601" w:rsidRDefault="0009605F" w:rsidP="0009605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b/>
          <w:sz w:val="24"/>
          <w:szCs w:val="24"/>
        </w:rPr>
        <w:t>Задачи предмета «Художественный  труд»: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>развивать предметные знания, умения и навыки через интеграцию различных видов деятельности;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ценностные ориентиры через знакомство с произведениями искусства, национальной и мировой материальной культуры; 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о видах и жанрах искусства, овладеть терминологией и понятиями для развития  визуального и эстетического восприятия,  критического мышления  учащихся; 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>развивать исследовательские навыки через наблюдение, проведение экспериментов, демонстрацию;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>овладеть навыками работы с различными материалами и инструментами для выполнения творческих работ;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>формировать позитивное мировоззрение и повышать самооценку;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значения национального и мирового культурного наследия, а также роли художественного труда как одного из языков коммуникации; 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опыт самостоятельного решения различных задач познавательного, коммуникативного, организационного и нравственного характера, способствующих развитию умения ориентироваться в информации разного вида (находить, собирать, </w:t>
      </w:r>
      <w:r w:rsidRPr="00917601">
        <w:rPr>
          <w:rFonts w:ascii="Times New Roman" w:eastAsia="Times New Roman" w:hAnsi="Times New Roman" w:cs="Times New Roman"/>
          <w:sz w:val="24"/>
          <w:szCs w:val="24"/>
        </w:rPr>
        <w:lastRenderedPageBreak/>
        <w:t>отбирать) для создания своей  работы;</w:t>
      </w:r>
    </w:p>
    <w:p w:rsidR="0009605F" w:rsidRPr="00917601" w:rsidRDefault="0009605F" w:rsidP="0009605F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наблюдательность, воображение, фантазию и творчество, </w:t>
      </w:r>
      <w:proofErr w:type="spellStart"/>
      <w:r w:rsidRPr="00917601">
        <w:rPr>
          <w:rFonts w:ascii="Times New Roman" w:eastAsia="Times New Roman" w:hAnsi="Times New Roman" w:cs="Times New Roman"/>
          <w:sz w:val="24"/>
          <w:szCs w:val="24"/>
        </w:rPr>
        <w:t>сенсорику</w:t>
      </w:r>
      <w:proofErr w:type="spellEnd"/>
      <w:r w:rsidRPr="00917601">
        <w:rPr>
          <w:rFonts w:ascii="Times New Roman" w:eastAsia="Times New Roman" w:hAnsi="Times New Roman" w:cs="Times New Roman"/>
          <w:sz w:val="24"/>
          <w:szCs w:val="24"/>
        </w:rPr>
        <w:t xml:space="preserve"> и моторику рук в процессе выполнения коллективной, групповой и индивидуальной  работы.</w:t>
      </w:r>
    </w:p>
    <w:p w:rsidR="0009605F" w:rsidRDefault="00002E66" w:rsidP="00096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605F" w:rsidRPr="00917601">
        <w:rPr>
          <w:rFonts w:ascii="Times New Roman" w:hAnsi="Times New Roman" w:cs="Times New Roman"/>
          <w:iCs/>
          <w:sz w:val="24"/>
          <w:szCs w:val="24"/>
        </w:rPr>
        <w:t>Объем учебной нагрузки по предмету составляет 1 час в неделю, в учебном году – 3</w:t>
      </w:r>
      <w:r w:rsidR="0009605F">
        <w:rPr>
          <w:rFonts w:ascii="Times New Roman" w:hAnsi="Times New Roman" w:cs="Times New Roman"/>
          <w:iCs/>
          <w:sz w:val="24"/>
          <w:szCs w:val="24"/>
        </w:rPr>
        <w:t>4</w:t>
      </w:r>
      <w:r w:rsidR="0009605F" w:rsidRPr="00917601">
        <w:rPr>
          <w:rFonts w:ascii="Times New Roman" w:hAnsi="Times New Roman" w:cs="Times New Roman"/>
          <w:iCs/>
          <w:sz w:val="24"/>
          <w:szCs w:val="24"/>
        </w:rPr>
        <w:t>часа.</w:t>
      </w:r>
    </w:p>
    <w:p w:rsidR="00002E66" w:rsidRPr="00E514E6" w:rsidRDefault="00002E66" w:rsidP="00002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E514E6">
        <w:rPr>
          <w:rFonts w:ascii="Times New Roman" w:hAnsi="Times New Roman" w:cs="Times New Roman"/>
          <w:iCs/>
          <w:sz w:val="24"/>
          <w:szCs w:val="24"/>
        </w:rPr>
        <w:t>Учебник «</w:t>
      </w:r>
      <w:r>
        <w:rPr>
          <w:rFonts w:ascii="Times New Roman" w:hAnsi="Times New Roman" w:cs="Times New Roman"/>
          <w:iCs/>
          <w:sz w:val="24"/>
          <w:szCs w:val="24"/>
        </w:rPr>
        <w:t>Художественный труд</w:t>
      </w:r>
      <w:r w:rsidRPr="00E514E6">
        <w:rPr>
          <w:rFonts w:ascii="Times New Roman" w:hAnsi="Times New Roman" w:cs="Times New Roman"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Pr="00E514E6">
        <w:rPr>
          <w:rFonts w:ascii="Times New Roman" w:hAnsi="Times New Roman" w:cs="Times New Roman"/>
          <w:iCs/>
          <w:sz w:val="24"/>
          <w:szCs w:val="24"/>
        </w:rPr>
        <w:t xml:space="preserve"> класс. Авторы: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Н.А.Раупова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,-</w:t>
      </w:r>
      <w:r w:rsidRPr="00002E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14E6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лматы: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14E6">
        <w:rPr>
          <w:rFonts w:ascii="Times New Roman" w:hAnsi="Times New Roman" w:cs="Times New Roman"/>
          <w:iCs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iCs/>
          <w:sz w:val="24"/>
          <w:szCs w:val="24"/>
        </w:rPr>
        <w:t>"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Атамұра</w:t>
      </w:r>
      <w:r>
        <w:rPr>
          <w:rFonts w:ascii="Times New Roman" w:hAnsi="Times New Roman" w:cs="Times New Roman"/>
          <w:iCs/>
          <w:sz w:val="24"/>
          <w:szCs w:val="24"/>
        </w:rPr>
        <w:t>"</w:t>
      </w:r>
      <w:r w:rsidRPr="00E514E6">
        <w:rPr>
          <w:rFonts w:ascii="Times New Roman" w:hAnsi="Times New Roman" w:cs="Times New Roman"/>
          <w:iCs/>
          <w:sz w:val="24"/>
          <w:szCs w:val="24"/>
        </w:rPr>
        <w:t>:, 201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</w:p>
    <w:p w:rsidR="00002E66" w:rsidRDefault="00002E66" w:rsidP="00002E6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002E66" w:rsidRPr="00E514E6" w:rsidRDefault="00002E66" w:rsidP="00002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4E6">
        <w:rPr>
          <w:rFonts w:ascii="Times New Roman" w:hAnsi="Times New Roman" w:cs="Times New Roman"/>
          <w:iCs/>
          <w:sz w:val="24"/>
          <w:szCs w:val="24"/>
        </w:rPr>
        <w:t xml:space="preserve">Рабочая тетрадь. </w:t>
      </w:r>
      <w:r>
        <w:rPr>
          <w:rFonts w:ascii="Times New Roman" w:hAnsi="Times New Roman" w:cs="Times New Roman"/>
          <w:iCs/>
          <w:sz w:val="24"/>
          <w:szCs w:val="24"/>
        </w:rPr>
        <w:t>Художественный труд 2</w:t>
      </w:r>
      <w:r w:rsidRPr="00E514E6">
        <w:rPr>
          <w:rFonts w:ascii="Times New Roman" w:hAnsi="Times New Roman" w:cs="Times New Roman"/>
          <w:iCs/>
          <w:sz w:val="24"/>
          <w:szCs w:val="24"/>
        </w:rPr>
        <w:t xml:space="preserve"> класс. Авторы:</w:t>
      </w:r>
      <w:proofErr w:type="gramStart"/>
      <w:r w:rsidRPr="00E514E6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AC1D2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Б.</w:t>
      </w:r>
      <w:r w:rsidRPr="00002E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Н.А.Раупова</w:t>
      </w:r>
      <w:proofErr w:type="spellEnd"/>
      <w:r w:rsidRPr="00E514E6">
        <w:rPr>
          <w:rFonts w:ascii="Times New Roman" w:hAnsi="Times New Roman" w:cs="Times New Roman"/>
          <w:iCs/>
          <w:sz w:val="24"/>
          <w:szCs w:val="24"/>
        </w:rPr>
        <w:t>,  , - А</w:t>
      </w:r>
      <w:r>
        <w:rPr>
          <w:rFonts w:ascii="Times New Roman" w:hAnsi="Times New Roman" w:cs="Times New Roman"/>
          <w:iCs/>
          <w:sz w:val="24"/>
          <w:szCs w:val="24"/>
        </w:rPr>
        <w:t xml:space="preserve">лматы: , </w:t>
      </w:r>
      <w:r w:rsidRPr="00E514E6">
        <w:rPr>
          <w:rFonts w:ascii="Times New Roman" w:hAnsi="Times New Roman" w:cs="Times New Roman"/>
          <w:iCs/>
          <w:sz w:val="24"/>
          <w:szCs w:val="24"/>
        </w:rPr>
        <w:t xml:space="preserve">издательство </w:t>
      </w:r>
      <w:r>
        <w:rPr>
          <w:rFonts w:ascii="Times New Roman" w:hAnsi="Times New Roman" w:cs="Times New Roman"/>
          <w:iCs/>
          <w:sz w:val="24"/>
          <w:szCs w:val="24"/>
        </w:rPr>
        <w:t>"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Атамұра</w:t>
      </w:r>
      <w:r>
        <w:rPr>
          <w:rFonts w:ascii="Times New Roman" w:hAnsi="Times New Roman" w:cs="Times New Roman"/>
          <w:iCs/>
          <w:sz w:val="24"/>
          <w:szCs w:val="24"/>
        </w:rPr>
        <w:t>"</w:t>
      </w:r>
      <w:r w:rsidRPr="00E514E6">
        <w:rPr>
          <w:rFonts w:ascii="Times New Roman" w:hAnsi="Times New Roman" w:cs="Times New Roman"/>
          <w:iCs/>
          <w:sz w:val="24"/>
          <w:szCs w:val="24"/>
        </w:rPr>
        <w:t>:, 201</w:t>
      </w:r>
      <w:r>
        <w:rPr>
          <w:rFonts w:ascii="Times New Roman" w:hAnsi="Times New Roman" w:cs="Times New Roman"/>
          <w:iCs/>
          <w:sz w:val="24"/>
          <w:szCs w:val="24"/>
        </w:rPr>
        <w:t>7</w:t>
      </w:r>
    </w:p>
    <w:p w:rsidR="00002E66" w:rsidRPr="00917601" w:rsidRDefault="00002E66" w:rsidP="000960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05F" w:rsidRPr="00E462FB" w:rsidRDefault="0009605F" w:rsidP="0009605F">
      <w:pPr>
        <w:pStyle w:val="Default"/>
        <w:rPr>
          <w:color w:val="auto"/>
        </w:rPr>
      </w:pPr>
    </w:p>
    <w:tbl>
      <w:tblPr>
        <w:tblStyle w:val="a3"/>
        <w:tblW w:w="16258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506"/>
        <w:gridCol w:w="512"/>
        <w:gridCol w:w="506"/>
        <w:gridCol w:w="1018"/>
        <w:gridCol w:w="1614"/>
        <w:gridCol w:w="1275"/>
        <w:gridCol w:w="1700"/>
        <w:gridCol w:w="3684"/>
        <w:gridCol w:w="1078"/>
        <w:gridCol w:w="1105"/>
        <w:gridCol w:w="1134"/>
        <w:gridCol w:w="992"/>
        <w:gridCol w:w="1134"/>
      </w:tblGrid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УМК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5CB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целей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с учетом коррекции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94AEB" w:rsidTr="00A94AEB"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Pr="00FE75CB" w:rsidRDefault="00A94AE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75CB">
              <w:rPr>
                <w:rFonts w:ascii="Times New Roman" w:hAnsi="Times New Roman" w:cs="Times New Roman"/>
                <w:b/>
                <w:lang w:val="kk-KZ"/>
              </w:rPr>
              <w:t>1 четверть</w:t>
            </w: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обо мне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человека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Знание и понимание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 настроение цветом и линией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Развитие творческих идей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обирать информацию из определенных источников для развития творческих идей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портрет с разным настроение.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Планирование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переделять последовательность выполнения творческой работы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Такая разная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бумага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lastRenderedPageBreak/>
              <w:t>1. Исследова</w:t>
            </w:r>
            <w:r w:rsidRPr="00FE75CB">
              <w:rPr>
                <w:rFonts w:ascii="Times New Roman" w:eastAsia="Times New Roman" w:hAnsi="Times New Roman" w:cs="Times New Roman"/>
              </w:rPr>
              <w:lastRenderedPageBreak/>
              <w:t>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обирать информацию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определенных источников для развития творческих идей 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переделять последовательность выполнения творческой работы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и друзья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круги семьи и друзей.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Обсуждение и оценка творческих  работ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 виды и жанры   изобразительного искусства и описывать их отличительные особенности (характеристики)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пе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 w:rsidP="00FE75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Создаем натюрморт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Развитие творческих идей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Анализ подходов в искусстве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выразительные средства и материалы исполнения различных произведений  искусства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76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  </w:t>
            </w:r>
          </w:p>
          <w:p w:rsidR="00976564" w:rsidRDefault="00976564" w:rsidP="00976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Делаем кольца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смалфеток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Материалы и техники выполнения творческих работ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Соблюдение техники безопасности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инструменты, соблюдая технику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Pr="004A499B" w:rsidRDefault="00A94AEB" w:rsidP="004A499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52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4A499B" w:rsidRDefault="00A94AEB" w:rsidP="004A499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A94AEB" w:rsidRPr="00FE75CB" w:rsidRDefault="00A94AE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75CB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украсить школу.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Развитие творческих идей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обирать информацию из определенных источников для развития творческих идей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дизайном.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Технологии изготовления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змерять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холодные цвета в пейзаже родного края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Знание и понимание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холодные оттенки одного цвета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Обсуждение и оценка творческих  работ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</w:rPr>
              <w:t>2.1.1.1</w:t>
            </w:r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- о</w:t>
            </w:r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  <w:p w:rsidR="00A94AEB" w:rsidRPr="00FE75CB" w:rsidRDefault="00A94AEB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</w:rPr>
              <w:t>2.1.3.1</w:t>
            </w:r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- п</w:t>
            </w:r>
            <w:proofErr w:type="spellStart"/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</w:rPr>
              <w:t>редавать</w:t>
            </w:r>
            <w:proofErr w:type="spellEnd"/>
            <w:r w:rsidRPr="00FE75C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пейзажи родного края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Материалы и техники выполнения творческих работ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 w:rsidP="0097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искусством мозаики.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Презентация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(природные и искусственные), применяя различные приемы и техники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94AEB" w:rsidTr="00A94AEB"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Pr="00FE75CB" w:rsidRDefault="00A94A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75CB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</w:tr>
      <w:tr w:rsidR="00A94AEB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976564" w:rsidP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 w:rsidP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 w:rsidP="001715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Подвижные игры на свежем воздухе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Pr="00FE75CB" w:rsidRDefault="00A94AEB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Знание и понимание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  <w:p w:rsidR="00A94AEB" w:rsidRDefault="00A94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927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AEB" w:rsidRDefault="00A94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79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Знакомство с искусством графики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Pr="00FE75CB" w:rsidRDefault="0017155A" w:rsidP="00394A41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 w:rsidP="0039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Знание и понимание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 виды и жанры изобразительного искусства и описывать их отличительные особенности (характеристики)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графики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Знание и понимание искусства, культуры и традиций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 идеи и чувства (эмоциональное состояние, характер) выразительными средствами искусства</w:t>
            </w:r>
          </w:p>
          <w:p w:rsidR="0017155A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силуэт. Способы создания силуэта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</w:t>
            </w:r>
            <w:r w:rsidRPr="00FE75CB">
              <w:rPr>
                <w:rFonts w:ascii="Times New Roman" w:eastAsia="Times New Roman" w:hAnsi="Times New Roman" w:cs="Times New Roman"/>
              </w:rPr>
              <w:lastRenderedPageBreak/>
              <w:t>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 Технологии изготовления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Pr="00CA7211" w:rsidRDefault="0017155A" w:rsidP="00063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фольклор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Анализ подходов в искусстве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змерять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17155A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 Казахстан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Знание и понимание искусства, культуры и традиций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17155A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казахской национальной культуры при создании творческих работ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 w:rsidP="008A1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14B3F"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 w:rsidP="008A1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14B3F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казахский орнамент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Материалы и техники выполнения творческих работ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Технологии изготовления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Презентация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элементы (орнаменты, цвет, материалы) прикладного искусства народов Казахстана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змерять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  <w:p w:rsidR="0017155A" w:rsidRDefault="0017155A" w:rsidP="00E7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314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Pr="00FE75CB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4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155A" w:rsidRPr="00FE75CB" w:rsidRDefault="001715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E75CB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жизни человека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Знание и понимание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писывать и объяснять визуальные характеристики (цвет, форма, размер, фактура) объектов и явлений при изучении  окружающего мира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определенные визуальные элементы окружающего мира различными способами и средствами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рисовать животных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Изображение окружающего мира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зображатьопределенные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визуальные элементы окружающего мира различными способами и средствами</w:t>
            </w:r>
          </w:p>
          <w:p w:rsidR="0017155A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техники)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 монотипию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Материалы и техники выполнения творческих работ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Соблюдение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подводный 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1. Исследование и развитие творческих ид</w:t>
            </w:r>
            <w:bookmarkStart w:id="0" w:name="_GoBack"/>
            <w:bookmarkEnd w:id="0"/>
            <w:r w:rsidRPr="00FE75CB">
              <w:rPr>
                <w:rFonts w:ascii="Times New Roman" w:eastAsia="Times New Roman" w:hAnsi="Times New Roman" w:cs="Times New Roman"/>
              </w:rPr>
              <w:t>ей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Развитие творческих идей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Pr="004A499B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 изображать определенные визуальные элементы окружающего мира различными способами 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155A" w:rsidRDefault="0017155A" w:rsidP="00FE7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Подбираем размер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бумаги для рисунков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2. Создание и изготовление творческих работ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Материалы и техники выполнения творческих работ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Технологии изготовления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экспериментировать с инструментами и материалами (природные и искусственные), применяя различные приемы и техники</w:t>
            </w:r>
          </w:p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155A" w:rsidTr="00A94AEB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мобильную подвеску.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Pr="00FE75CB" w:rsidRDefault="0017155A">
            <w:pPr>
              <w:rPr>
                <w:rFonts w:ascii="Times New Roman" w:eastAsia="Times New Roman" w:hAnsi="Times New Roman" w:cs="Times New Roman"/>
              </w:rPr>
            </w:pPr>
            <w:r w:rsidRPr="00FE75CB">
              <w:rPr>
                <w:rFonts w:ascii="Times New Roman" w:eastAsia="Times New Roman" w:hAnsi="Times New Roman" w:cs="Times New Roman"/>
              </w:rPr>
              <w:t>3. Презентация, анализ и оценивание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Презентация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55A" w:rsidRDefault="0017155A" w:rsidP="00E73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змерять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размечать, вырезать, придавать форму, собирать, соединять, объединять материалы и компоненты различными способами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55A" w:rsidRDefault="0017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F757C" w:rsidRDefault="005F757C"/>
    <w:sectPr w:rsidR="005F757C" w:rsidSect="005F7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A07F6E"/>
    <w:multiLevelType w:val="hybridMultilevel"/>
    <w:tmpl w:val="96B4FD22"/>
    <w:lvl w:ilvl="0" w:tplc="298EA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757C"/>
    <w:rsid w:val="00002E66"/>
    <w:rsid w:val="0009605F"/>
    <w:rsid w:val="00167976"/>
    <w:rsid w:val="0017155A"/>
    <w:rsid w:val="00187672"/>
    <w:rsid w:val="00194B6E"/>
    <w:rsid w:val="001F4AAB"/>
    <w:rsid w:val="00314B3F"/>
    <w:rsid w:val="004A499B"/>
    <w:rsid w:val="004E106D"/>
    <w:rsid w:val="00547A62"/>
    <w:rsid w:val="005F757C"/>
    <w:rsid w:val="006B744B"/>
    <w:rsid w:val="007E47C1"/>
    <w:rsid w:val="008A1066"/>
    <w:rsid w:val="009226AD"/>
    <w:rsid w:val="00927965"/>
    <w:rsid w:val="00976564"/>
    <w:rsid w:val="00A94AEB"/>
    <w:rsid w:val="00B41820"/>
    <w:rsid w:val="00B728B7"/>
    <w:rsid w:val="00BB23DB"/>
    <w:rsid w:val="00D07231"/>
    <w:rsid w:val="00E73D0D"/>
    <w:rsid w:val="00F00BBD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20"/>
  </w:style>
  <w:style w:type="paragraph" w:styleId="1">
    <w:name w:val="heading 1"/>
    <w:basedOn w:val="a"/>
    <w:next w:val="a"/>
    <w:link w:val="10"/>
    <w:qFormat/>
    <w:rsid w:val="00D07231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 w:eastAsia="ar-SA"/>
    </w:rPr>
  </w:style>
  <w:style w:type="paragraph" w:styleId="2">
    <w:name w:val="heading 2"/>
    <w:basedOn w:val="a"/>
    <w:next w:val="a"/>
    <w:link w:val="20"/>
    <w:qFormat/>
    <w:rsid w:val="00D0723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4"/>
      <w:lang w:val="kk-KZ" w:eastAsia="ar-SA"/>
    </w:rPr>
  </w:style>
  <w:style w:type="paragraph" w:styleId="3">
    <w:name w:val="heading 3"/>
    <w:basedOn w:val="a"/>
    <w:next w:val="a"/>
    <w:link w:val="30"/>
    <w:qFormat/>
    <w:rsid w:val="00D07231"/>
    <w:pPr>
      <w:keepNext/>
      <w:numPr>
        <w:ilvl w:val="2"/>
        <w:numId w:val="2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kk-KZ" w:eastAsia="ar-SA"/>
    </w:rPr>
  </w:style>
  <w:style w:type="paragraph" w:styleId="7">
    <w:name w:val="heading 7"/>
    <w:basedOn w:val="a"/>
    <w:next w:val="a"/>
    <w:link w:val="70"/>
    <w:qFormat/>
    <w:rsid w:val="00D07231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5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60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5"/>
    <w:uiPriority w:val="34"/>
    <w:locked/>
    <w:rsid w:val="0009605F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34"/>
    <w:qFormat/>
    <w:rsid w:val="0009605F"/>
    <w:pPr>
      <w:ind w:left="720"/>
      <w:contextualSpacing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D07231"/>
    <w:rPr>
      <w:rFonts w:ascii="Times New Roman" w:eastAsia="Times New Roman" w:hAnsi="Times New Roman" w:cs="Times New Roman"/>
      <w:sz w:val="28"/>
      <w:szCs w:val="24"/>
      <w:lang w:val="kk-KZ" w:eastAsia="ar-SA"/>
    </w:rPr>
  </w:style>
  <w:style w:type="character" w:customStyle="1" w:styleId="20">
    <w:name w:val="Заголовок 2 Знак"/>
    <w:basedOn w:val="a0"/>
    <w:link w:val="2"/>
    <w:rsid w:val="00D07231"/>
    <w:rPr>
      <w:rFonts w:ascii="Times New Roman" w:eastAsia="Times New Roman" w:hAnsi="Times New Roman" w:cs="Times New Roman"/>
      <w:i/>
      <w:iCs/>
      <w:sz w:val="28"/>
      <w:szCs w:val="24"/>
      <w:lang w:val="kk-KZ" w:eastAsia="ar-SA"/>
    </w:rPr>
  </w:style>
  <w:style w:type="character" w:customStyle="1" w:styleId="30">
    <w:name w:val="Заголовок 3 Знак"/>
    <w:basedOn w:val="a0"/>
    <w:link w:val="3"/>
    <w:rsid w:val="00D07231"/>
    <w:rPr>
      <w:rFonts w:ascii="Times New Roman" w:eastAsia="Times New Roman" w:hAnsi="Times New Roman" w:cs="Times New Roman"/>
      <w:b/>
      <w:bCs/>
      <w:i/>
      <w:iCs/>
      <w:sz w:val="32"/>
      <w:szCs w:val="24"/>
      <w:lang w:val="kk-KZ" w:eastAsia="ar-SA"/>
    </w:rPr>
  </w:style>
  <w:style w:type="character" w:customStyle="1" w:styleId="70">
    <w:name w:val="Заголовок 7 Знак"/>
    <w:basedOn w:val="a0"/>
    <w:link w:val="7"/>
    <w:rsid w:val="00D07231"/>
    <w:rPr>
      <w:rFonts w:ascii="Times New Roman" w:eastAsia="Times New Roman" w:hAnsi="Times New Roman" w:cs="Times New Roman"/>
      <w:b/>
      <w:bCs/>
      <w:i/>
      <w:iCs/>
      <w:sz w:val="28"/>
      <w:szCs w:val="24"/>
      <w:lang w:val="kk-KZ" w:eastAsia="ar-SA"/>
    </w:rPr>
  </w:style>
  <w:style w:type="paragraph" w:styleId="a6">
    <w:name w:val="Balloon Text"/>
    <w:basedOn w:val="a"/>
    <w:link w:val="a7"/>
    <w:uiPriority w:val="99"/>
    <w:semiHidden/>
    <w:unhideWhenUsed/>
    <w:rsid w:val="00D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3431-41E3-4FAD-9402-0249E1AE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Hp8</cp:lastModifiedBy>
  <cp:revision>22</cp:revision>
  <cp:lastPrinted>2022-02-07T07:26:00Z</cp:lastPrinted>
  <dcterms:created xsi:type="dcterms:W3CDTF">2017-09-11T11:05:00Z</dcterms:created>
  <dcterms:modified xsi:type="dcterms:W3CDTF">2022-02-07T07:28:00Z</dcterms:modified>
</cp:coreProperties>
</file>