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6A32D" w14:textId="5E9DC55A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096EB723" w14:textId="65A8FC70" w:rsidR="00AA26D6" w:rsidRPr="00506183" w:rsidRDefault="00AA26D6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77747F9F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4B50E2A8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79143672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1779B771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337F1FA0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2EED1218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57DBFBCF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2D580CEA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65B12C53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58FE60AA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77934860" w14:textId="277F18A6" w:rsidR="00270B1F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06183">
        <w:rPr>
          <w:rFonts w:cs="Times New Roman"/>
          <w:b/>
          <w:bCs/>
          <w:sz w:val="32"/>
          <w:szCs w:val="32"/>
        </w:rPr>
        <w:t xml:space="preserve">СПЕЦИФИКАЦИЯ СУММАТИВНОГО ОЦЕНИВАНИЯ ЗА УЧЕБНЫЙ ГОД </w:t>
      </w:r>
    </w:p>
    <w:p w14:paraId="5C80246D" w14:textId="78600CC6" w:rsidR="00EB34B5" w:rsidRPr="00506183" w:rsidRDefault="00270B1F" w:rsidP="00867A88">
      <w:pPr>
        <w:spacing w:after="0" w:line="240" w:lineRule="auto"/>
        <w:jc w:val="center"/>
        <w:rPr>
          <w:rFonts w:cs="Times New Roman"/>
          <w:b/>
          <w:bCs/>
          <w:i/>
          <w:sz w:val="32"/>
          <w:szCs w:val="32"/>
        </w:rPr>
      </w:pPr>
      <w:r w:rsidRPr="00506183">
        <w:rPr>
          <w:rFonts w:cs="Times New Roman"/>
          <w:b/>
          <w:bCs/>
          <w:i/>
          <w:sz w:val="32"/>
          <w:szCs w:val="32"/>
        </w:rPr>
        <w:t xml:space="preserve">(для </w:t>
      </w:r>
      <w:r w:rsidR="00FF350F" w:rsidRPr="00506183">
        <w:rPr>
          <w:rFonts w:cs="Times New Roman"/>
          <w:b/>
          <w:bCs/>
          <w:i/>
          <w:sz w:val="32"/>
          <w:szCs w:val="32"/>
          <w:lang w:val="kk-KZ"/>
        </w:rPr>
        <w:t>об</w:t>
      </w:r>
      <w:r w:rsidRPr="00506183">
        <w:rPr>
          <w:rFonts w:cs="Times New Roman"/>
          <w:b/>
          <w:bCs/>
          <w:i/>
          <w:sz w:val="32"/>
          <w:szCs w:val="32"/>
        </w:rPr>
        <w:t>уча</w:t>
      </w:r>
      <w:r w:rsidR="00FF350F" w:rsidRPr="00506183">
        <w:rPr>
          <w:rFonts w:cs="Times New Roman"/>
          <w:b/>
          <w:bCs/>
          <w:i/>
          <w:sz w:val="32"/>
          <w:szCs w:val="32"/>
          <w:lang w:val="kk-KZ"/>
        </w:rPr>
        <w:t>ю</w:t>
      </w:r>
      <w:proofErr w:type="spellStart"/>
      <w:r w:rsidRPr="00506183">
        <w:rPr>
          <w:rFonts w:cs="Times New Roman"/>
          <w:b/>
          <w:bCs/>
          <w:i/>
          <w:sz w:val="32"/>
          <w:szCs w:val="32"/>
        </w:rPr>
        <w:t>щихся</w:t>
      </w:r>
      <w:proofErr w:type="spellEnd"/>
      <w:r w:rsidRPr="00506183">
        <w:rPr>
          <w:rFonts w:cs="Times New Roman"/>
          <w:b/>
          <w:bCs/>
          <w:i/>
          <w:sz w:val="32"/>
          <w:szCs w:val="32"/>
        </w:rPr>
        <w:t xml:space="preserve"> с годо</w:t>
      </w:r>
      <w:r w:rsidR="00E23813" w:rsidRPr="00506183">
        <w:rPr>
          <w:rFonts w:cs="Times New Roman"/>
          <w:b/>
          <w:bCs/>
          <w:i/>
          <w:sz w:val="32"/>
          <w:szCs w:val="32"/>
        </w:rPr>
        <w:t>во</w:t>
      </w:r>
      <w:r w:rsidRPr="00506183">
        <w:rPr>
          <w:rFonts w:cs="Times New Roman"/>
          <w:b/>
          <w:bCs/>
          <w:i/>
          <w:sz w:val="32"/>
          <w:szCs w:val="32"/>
        </w:rPr>
        <w:t>й оценкой «неудовлетворительно»)</w:t>
      </w:r>
    </w:p>
    <w:p w14:paraId="3B0253D9" w14:textId="77777777" w:rsidR="00AA26D6" w:rsidRPr="00506183" w:rsidRDefault="00AA26D6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63577509" w14:textId="4C72FDFD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06183">
        <w:rPr>
          <w:rFonts w:cs="Times New Roman"/>
          <w:b/>
          <w:bCs/>
          <w:sz w:val="32"/>
          <w:szCs w:val="32"/>
        </w:rPr>
        <w:t>ПО ПРЕДМЕТУ «</w:t>
      </w:r>
      <w:r w:rsidR="00590D69" w:rsidRPr="00506183">
        <w:rPr>
          <w:rFonts w:cs="Times New Roman"/>
          <w:b/>
          <w:bCs/>
          <w:caps/>
          <w:sz w:val="32"/>
          <w:szCs w:val="32"/>
        </w:rPr>
        <w:t>Физика</w:t>
      </w:r>
      <w:r w:rsidRPr="00506183">
        <w:rPr>
          <w:rFonts w:cs="Times New Roman"/>
          <w:b/>
          <w:bCs/>
          <w:sz w:val="32"/>
          <w:szCs w:val="32"/>
        </w:rPr>
        <w:t xml:space="preserve">» </w:t>
      </w:r>
    </w:p>
    <w:p w14:paraId="2D31C5DE" w14:textId="77777777" w:rsidR="00EB34B5" w:rsidRPr="00506183" w:rsidRDefault="00EB34B5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6980A931" w14:textId="00E7E61A" w:rsidR="00EB34B5" w:rsidRPr="00506183" w:rsidRDefault="00F4112F" w:rsidP="00867A8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06183">
        <w:rPr>
          <w:rFonts w:cs="Times New Roman"/>
          <w:b/>
          <w:bCs/>
          <w:sz w:val="32"/>
          <w:szCs w:val="32"/>
        </w:rPr>
        <w:t>8</w:t>
      </w:r>
      <w:r w:rsidR="00EB34B5" w:rsidRPr="00506183">
        <w:rPr>
          <w:rFonts w:cs="Times New Roman"/>
          <w:b/>
          <w:bCs/>
          <w:sz w:val="32"/>
          <w:szCs w:val="32"/>
        </w:rPr>
        <w:t xml:space="preserve"> КЛАСС</w:t>
      </w:r>
    </w:p>
    <w:p w14:paraId="5D95E034" w14:textId="77777777" w:rsidR="00EB34B5" w:rsidRPr="00867A88" w:rsidRDefault="00EB34B5" w:rsidP="00867A88">
      <w:pPr>
        <w:spacing w:line="240" w:lineRule="auto"/>
        <w:rPr>
          <w:rFonts w:cs="Times New Roman"/>
          <w:b/>
          <w:szCs w:val="24"/>
        </w:rPr>
      </w:pPr>
      <w:r w:rsidRPr="00867A88">
        <w:rPr>
          <w:rFonts w:cs="Times New Roman"/>
          <w:b/>
          <w:szCs w:val="24"/>
        </w:rPr>
        <w:br w:type="page"/>
      </w:r>
    </w:p>
    <w:sdt>
      <w:sdtPr>
        <w:rPr>
          <w:rFonts w:eastAsia="Calibri" w:cs="Times New Roman"/>
          <w:b w:val="0"/>
          <w:bCs w:val="0"/>
          <w:i w:val="0"/>
          <w:szCs w:val="24"/>
          <w:lang w:eastAsia="en-US"/>
        </w:rPr>
        <w:id w:val="2139059843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14:paraId="4A35B36B" w14:textId="77777777" w:rsidR="00555316" w:rsidRPr="00867A88" w:rsidRDefault="00555316" w:rsidP="00867A88">
          <w:pPr>
            <w:pStyle w:val="af2"/>
            <w:spacing w:before="0" w:line="240" w:lineRule="auto"/>
            <w:jc w:val="center"/>
            <w:rPr>
              <w:rFonts w:cs="Times New Roman"/>
              <w:b w:val="0"/>
              <w:i w:val="0"/>
              <w:szCs w:val="24"/>
            </w:rPr>
          </w:pPr>
          <w:r w:rsidRPr="00867A88">
            <w:rPr>
              <w:rFonts w:cs="Times New Roman"/>
              <w:i w:val="0"/>
              <w:szCs w:val="24"/>
            </w:rPr>
            <w:t>СОДЕРЖАНИЕ</w:t>
          </w:r>
        </w:p>
        <w:p w14:paraId="2D1B1C09" w14:textId="77777777" w:rsidR="00B56812" w:rsidRPr="00B56812" w:rsidRDefault="00555316" w:rsidP="00B56812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r w:rsidRPr="00B56812">
            <w:rPr>
              <w:b w:val="0"/>
              <w:sz w:val="24"/>
              <w:szCs w:val="24"/>
              <w:lang w:val="ru-RU"/>
            </w:rPr>
            <w:fldChar w:fldCharType="begin"/>
          </w:r>
          <w:r w:rsidRPr="00B56812">
            <w:rPr>
              <w:b w:val="0"/>
              <w:sz w:val="24"/>
              <w:szCs w:val="24"/>
              <w:lang w:val="ru-RU"/>
            </w:rPr>
            <w:instrText xml:space="preserve"> TOC \o "1-3" \h \z \u </w:instrText>
          </w:r>
          <w:r w:rsidRPr="00B56812">
            <w:rPr>
              <w:b w:val="0"/>
              <w:sz w:val="24"/>
              <w:szCs w:val="24"/>
              <w:lang w:val="ru-RU"/>
            </w:rPr>
            <w:fldChar w:fldCharType="separate"/>
          </w:r>
          <w:hyperlink w:anchor="_Toc3451212" w:history="1">
            <w:r w:rsidR="00B56812" w:rsidRPr="00B56812">
              <w:rPr>
                <w:rStyle w:val="af3"/>
                <w:b w:val="0"/>
                <w:sz w:val="24"/>
                <w:szCs w:val="24"/>
              </w:rPr>
              <w:t>Введение</w:t>
            </w:r>
            <w:r w:rsidR="00B56812" w:rsidRPr="00B56812">
              <w:rPr>
                <w:b w:val="0"/>
                <w:webHidden/>
                <w:sz w:val="24"/>
                <w:szCs w:val="24"/>
              </w:rPr>
              <w:tab/>
            </w:r>
            <w:r w:rsidR="00B56812" w:rsidRPr="00B56812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B56812" w:rsidRPr="00B56812">
              <w:rPr>
                <w:b w:val="0"/>
                <w:webHidden/>
                <w:sz w:val="24"/>
                <w:szCs w:val="24"/>
              </w:rPr>
              <w:instrText xml:space="preserve"> PAGEREF _Toc3451212 \h </w:instrText>
            </w:r>
            <w:r w:rsidR="00B56812" w:rsidRPr="00B56812">
              <w:rPr>
                <w:b w:val="0"/>
                <w:webHidden/>
                <w:sz w:val="24"/>
                <w:szCs w:val="24"/>
              </w:rPr>
            </w:r>
            <w:r w:rsidR="00B56812" w:rsidRPr="00B56812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B56812" w:rsidRPr="00B56812">
              <w:rPr>
                <w:b w:val="0"/>
                <w:webHidden/>
                <w:sz w:val="24"/>
                <w:szCs w:val="24"/>
              </w:rPr>
              <w:t>3</w:t>
            </w:r>
            <w:r w:rsidR="00B56812" w:rsidRPr="00B56812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40F3F58" w14:textId="77777777" w:rsidR="00B56812" w:rsidRPr="00B56812" w:rsidRDefault="00D45BE9" w:rsidP="00B56812">
          <w:pPr>
            <w:pStyle w:val="21"/>
            <w:rPr>
              <w:rFonts w:asciiTheme="minorHAnsi" w:eastAsiaTheme="minorEastAsia" w:hAnsiTheme="minorHAnsi" w:cstheme="minorBidi"/>
              <w:szCs w:val="24"/>
              <w:lang w:val="ru-RU" w:eastAsia="ru-RU"/>
            </w:rPr>
          </w:pPr>
          <w:hyperlink w:anchor="_Toc3451213" w:history="1">
            <w:r w:rsidR="00B56812" w:rsidRPr="00B56812">
              <w:rPr>
                <w:rStyle w:val="af3"/>
                <w:szCs w:val="24"/>
                <w:lang w:val="ru-RU"/>
              </w:rPr>
              <w:t>1.</w:t>
            </w:r>
            <w:r w:rsidR="00B56812" w:rsidRPr="00B56812">
              <w:rPr>
                <w:rFonts w:asciiTheme="minorHAnsi" w:eastAsiaTheme="minorEastAsia" w:hAnsiTheme="minorHAnsi" w:cstheme="minorBidi"/>
                <w:szCs w:val="24"/>
                <w:lang w:val="ru-RU" w:eastAsia="ru-RU"/>
              </w:rPr>
              <w:tab/>
            </w:r>
            <w:r w:rsidR="00B56812" w:rsidRPr="00B56812">
              <w:rPr>
                <w:rStyle w:val="af3"/>
                <w:szCs w:val="24"/>
                <w:lang w:val="ru-RU"/>
              </w:rPr>
              <w:t>Цель суммативного оценивания за учебный год</w:t>
            </w:r>
            <w:r w:rsidR="00B56812" w:rsidRPr="00B56812">
              <w:rPr>
                <w:webHidden/>
                <w:szCs w:val="24"/>
              </w:rPr>
              <w:tab/>
            </w:r>
            <w:r w:rsidR="00B56812" w:rsidRPr="00B56812">
              <w:rPr>
                <w:webHidden/>
                <w:szCs w:val="24"/>
              </w:rPr>
              <w:fldChar w:fldCharType="begin"/>
            </w:r>
            <w:r w:rsidR="00B56812" w:rsidRPr="00B56812">
              <w:rPr>
                <w:webHidden/>
                <w:szCs w:val="24"/>
              </w:rPr>
              <w:instrText xml:space="preserve"> PAGEREF _Toc3451213 \h </w:instrText>
            </w:r>
            <w:r w:rsidR="00B56812" w:rsidRPr="00B56812">
              <w:rPr>
                <w:webHidden/>
                <w:szCs w:val="24"/>
              </w:rPr>
            </w:r>
            <w:r w:rsidR="00B56812" w:rsidRPr="00B56812">
              <w:rPr>
                <w:webHidden/>
                <w:szCs w:val="24"/>
              </w:rPr>
              <w:fldChar w:fldCharType="separate"/>
            </w:r>
            <w:r w:rsidR="00B56812" w:rsidRPr="00B56812">
              <w:rPr>
                <w:webHidden/>
                <w:szCs w:val="24"/>
              </w:rPr>
              <w:t>3</w:t>
            </w:r>
            <w:r w:rsidR="00B56812" w:rsidRPr="00B56812">
              <w:rPr>
                <w:webHidden/>
                <w:szCs w:val="24"/>
              </w:rPr>
              <w:fldChar w:fldCharType="end"/>
            </w:r>
          </w:hyperlink>
        </w:p>
        <w:p w14:paraId="57FDBDAD" w14:textId="77777777" w:rsidR="00B56812" w:rsidRPr="00B56812" w:rsidRDefault="00D45BE9" w:rsidP="00B56812">
          <w:pPr>
            <w:pStyle w:val="21"/>
            <w:rPr>
              <w:rFonts w:asciiTheme="minorHAnsi" w:eastAsiaTheme="minorEastAsia" w:hAnsiTheme="minorHAnsi" w:cstheme="minorBidi"/>
              <w:szCs w:val="24"/>
              <w:lang w:val="ru-RU" w:eastAsia="ru-RU"/>
            </w:rPr>
          </w:pPr>
          <w:hyperlink w:anchor="_Toc3451214" w:history="1">
            <w:r w:rsidR="00B56812" w:rsidRPr="00B56812">
              <w:rPr>
                <w:rStyle w:val="af3"/>
                <w:szCs w:val="24"/>
              </w:rPr>
              <w:t>2.</w:t>
            </w:r>
            <w:r w:rsidR="00B56812" w:rsidRPr="00B56812">
              <w:rPr>
                <w:rFonts w:asciiTheme="minorHAnsi" w:eastAsiaTheme="minorEastAsia" w:hAnsiTheme="minorHAnsi" w:cstheme="minorBidi"/>
                <w:szCs w:val="24"/>
                <w:lang w:val="ru-RU" w:eastAsia="ru-RU"/>
              </w:rPr>
              <w:tab/>
            </w:r>
            <w:r w:rsidR="00B56812" w:rsidRPr="00B56812">
              <w:rPr>
                <w:rStyle w:val="af3"/>
                <w:szCs w:val="24"/>
              </w:rPr>
              <w:t>Документ, определяющий содержание суммативного оценивания</w:t>
            </w:r>
            <w:r w:rsidR="00B56812" w:rsidRPr="00B56812">
              <w:rPr>
                <w:webHidden/>
                <w:szCs w:val="24"/>
              </w:rPr>
              <w:tab/>
            </w:r>
            <w:r w:rsidR="00B56812" w:rsidRPr="00B56812">
              <w:rPr>
                <w:webHidden/>
                <w:szCs w:val="24"/>
              </w:rPr>
              <w:fldChar w:fldCharType="begin"/>
            </w:r>
            <w:r w:rsidR="00B56812" w:rsidRPr="00B56812">
              <w:rPr>
                <w:webHidden/>
                <w:szCs w:val="24"/>
              </w:rPr>
              <w:instrText xml:space="preserve"> PAGEREF _Toc3451214 \h </w:instrText>
            </w:r>
            <w:r w:rsidR="00B56812" w:rsidRPr="00B56812">
              <w:rPr>
                <w:webHidden/>
                <w:szCs w:val="24"/>
              </w:rPr>
            </w:r>
            <w:r w:rsidR="00B56812" w:rsidRPr="00B56812">
              <w:rPr>
                <w:webHidden/>
                <w:szCs w:val="24"/>
              </w:rPr>
              <w:fldChar w:fldCharType="separate"/>
            </w:r>
            <w:r w:rsidR="00B56812" w:rsidRPr="00B56812">
              <w:rPr>
                <w:webHidden/>
                <w:szCs w:val="24"/>
              </w:rPr>
              <w:t>3</w:t>
            </w:r>
            <w:r w:rsidR="00B56812" w:rsidRPr="00B56812">
              <w:rPr>
                <w:webHidden/>
                <w:szCs w:val="24"/>
              </w:rPr>
              <w:fldChar w:fldCharType="end"/>
            </w:r>
          </w:hyperlink>
        </w:p>
        <w:p w14:paraId="3C628438" w14:textId="77777777" w:rsidR="00B56812" w:rsidRPr="00B56812" w:rsidRDefault="00D45BE9" w:rsidP="00B56812">
          <w:pPr>
            <w:pStyle w:val="21"/>
            <w:rPr>
              <w:rFonts w:asciiTheme="minorHAnsi" w:eastAsiaTheme="minorEastAsia" w:hAnsiTheme="minorHAnsi" w:cstheme="minorBidi"/>
              <w:szCs w:val="24"/>
              <w:lang w:val="ru-RU" w:eastAsia="ru-RU"/>
            </w:rPr>
          </w:pPr>
          <w:hyperlink w:anchor="_Toc3451215" w:history="1">
            <w:r w:rsidR="00B56812" w:rsidRPr="00B56812">
              <w:rPr>
                <w:rStyle w:val="af3"/>
                <w:szCs w:val="24"/>
              </w:rPr>
              <w:t>3.</w:t>
            </w:r>
            <w:r w:rsidR="00B56812" w:rsidRPr="00B56812">
              <w:rPr>
                <w:rFonts w:asciiTheme="minorHAnsi" w:eastAsiaTheme="minorEastAsia" w:hAnsiTheme="minorHAnsi" w:cstheme="minorBidi"/>
                <w:szCs w:val="24"/>
                <w:lang w:val="ru-RU" w:eastAsia="ru-RU"/>
              </w:rPr>
              <w:tab/>
            </w:r>
            <w:r w:rsidR="00B56812" w:rsidRPr="00B56812">
              <w:rPr>
                <w:rStyle w:val="af3"/>
                <w:szCs w:val="24"/>
              </w:rPr>
              <w:t>Ожидаемые результаты</w:t>
            </w:r>
            <w:r w:rsidR="00B56812" w:rsidRPr="00B56812">
              <w:rPr>
                <w:webHidden/>
                <w:szCs w:val="24"/>
              </w:rPr>
              <w:tab/>
            </w:r>
            <w:r w:rsidR="00B56812" w:rsidRPr="00B56812">
              <w:rPr>
                <w:webHidden/>
                <w:szCs w:val="24"/>
              </w:rPr>
              <w:fldChar w:fldCharType="begin"/>
            </w:r>
            <w:r w:rsidR="00B56812" w:rsidRPr="00B56812">
              <w:rPr>
                <w:webHidden/>
                <w:szCs w:val="24"/>
              </w:rPr>
              <w:instrText xml:space="preserve"> PAGEREF _Toc3451215 \h </w:instrText>
            </w:r>
            <w:r w:rsidR="00B56812" w:rsidRPr="00B56812">
              <w:rPr>
                <w:webHidden/>
                <w:szCs w:val="24"/>
              </w:rPr>
            </w:r>
            <w:r w:rsidR="00B56812" w:rsidRPr="00B56812">
              <w:rPr>
                <w:webHidden/>
                <w:szCs w:val="24"/>
              </w:rPr>
              <w:fldChar w:fldCharType="separate"/>
            </w:r>
            <w:r w:rsidR="00B56812" w:rsidRPr="00B56812">
              <w:rPr>
                <w:webHidden/>
                <w:szCs w:val="24"/>
              </w:rPr>
              <w:t>3</w:t>
            </w:r>
            <w:r w:rsidR="00B56812" w:rsidRPr="00B56812">
              <w:rPr>
                <w:webHidden/>
                <w:szCs w:val="24"/>
              </w:rPr>
              <w:fldChar w:fldCharType="end"/>
            </w:r>
          </w:hyperlink>
        </w:p>
        <w:p w14:paraId="2A77212D" w14:textId="77777777" w:rsidR="00B56812" w:rsidRPr="00B56812" w:rsidRDefault="00D45BE9" w:rsidP="00B56812">
          <w:pPr>
            <w:pStyle w:val="21"/>
            <w:rPr>
              <w:rFonts w:asciiTheme="minorHAnsi" w:eastAsiaTheme="minorEastAsia" w:hAnsiTheme="minorHAnsi" w:cstheme="minorBidi"/>
              <w:szCs w:val="24"/>
              <w:lang w:val="ru-RU" w:eastAsia="ru-RU"/>
            </w:rPr>
          </w:pPr>
          <w:hyperlink w:anchor="_Toc3451216" w:history="1">
            <w:r w:rsidR="00B56812" w:rsidRPr="00B56812">
              <w:rPr>
                <w:rStyle w:val="af3"/>
                <w:szCs w:val="24"/>
              </w:rPr>
              <w:t>4.</w:t>
            </w:r>
            <w:r w:rsidR="00B56812" w:rsidRPr="00B56812">
              <w:rPr>
                <w:rFonts w:asciiTheme="minorHAnsi" w:eastAsiaTheme="minorEastAsia" w:hAnsiTheme="minorHAnsi" w:cstheme="minorBidi"/>
                <w:szCs w:val="24"/>
                <w:lang w:val="ru-RU" w:eastAsia="ru-RU"/>
              </w:rPr>
              <w:tab/>
            </w:r>
            <w:r w:rsidR="00B56812" w:rsidRPr="00B56812">
              <w:rPr>
                <w:rStyle w:val="af3"/>
                <w:szCs w:val="24"/>
              </w:rPr>
              <w:t>Правила проведения суммативного оценивания</w:t>
            </w:r>
            <w:r w:rsidR="00B56812" w:rsidRPr="00B56812">
              <w:rPr>
                <w:webHidden/>
                <w:szCs w:val="24"/>
              </w:rPr>
              <w:tab/>
            </w:r>
            <w:r w:rsidR="00B56812" w:rsidRPr="00B56812">
              <w:rPr>
                <w:webHidden/>
                <w:szCs w:val="24"/>
              </w:rPr>
              <w:fldChar w:fldCharType="begin"/>
            </w:r>
            <w:r w:rsidR="00B56812" w:rsidRPr="00B56812">
              <w:rPr>
                <w:webHidden/>
                <w:szCs w:val="24"/>
              </w:rPr>
              <w:instrText xml:space="preserve"> PAGEREF _Toc3451216 \h </w:instrText>
            </w:r>
            <w:r w:rsidR="00B56812" w:rsidRPr="00B56812">
              <w:rPr>
                <w:webHidden/>
                <w:szCs w:val="24"/>
              </w:rPr>
            </w:r>
            <w:r w:rsidR="00B56812" w:rsidRPr="00B56812">
              <w:rPr>
                <w:webHidden/>
                <w:szCs w:val="24"/>
              </w:rPr>
              <w:fldChar w:fldCharType="separate"/>
            </w:r>
            <w:r w:rsidR="00B56812" w:rsidRPr="00B56812">
              <w:rPr>
                <w:webHidden/>
                <w:szCs w:val="24"/>
              </w:rPr>
              <w:t>4</w:t>
            </w:r>
            <w:r w:rsidR="00B56812" w:rsidRPr="00B56812">
              <w:rPr>
                <w:webHidden/>
                <w:szCs w:val="24"/>
              </w:rPr>
              <w:fldChar w:fldCharType="end"/>
            </w:r>
          </w:hyperlink>
        </w:p>
        <w:p w14:paraId="3740841B" w14:textId="77777777" w:rsidR="00B56812" w:rsidRPr="00B56812" w:rsidRDefault="00D45BE9" w:rsidP="00B56812">
          <w:pPr>
            <w:pStyle w:val="21"/>
            <w:rPr>
              <w:rFonts w:asciiTheme="minorHAnsi" w:eastAsiaTheme="minorEastAsia" w:hAnsiTheme="minorHAnsi" w:cstheme="minorBidi"/>
              <w:szCs w:val="24"/>
              <w:lang w:val="ru-RU" w:eastAsia="ru-RU"/>
            </w:rPr>
          </w:pPr>
          <w:hyperlink w:anchor="_Toc3451217" w:history="1">
            <w:r w:rsidR="00B56812" w:rsidRPr="00B56812">
              <w:rPr>
                <w:rStyle w:val="af3"/>
                <w:szCs w:val="24"/>
              </w:rPr>
              <w:t>5.</w:t>
            </w:r>
            <w:r w:rsidR="00B56812" w:rsidRPr="00B56812">
              <w:rPr>
                <w:rFonts w:asciiTheme="minorHAnsi" w:eastAsiaTheme="minorEastAsia" w:hAnsiTheme="minorHAnsi" w:cstheme="minorBidi"/>
                <w:szCs w:val="24"/>
                <w:lang w:val="ru-RU" w:eastAsia="ru-RU"/>
              </w:rPr>
              <w:tab/>
            </w:r>
            <w:r w:rsidR="00B56812" w:rsidRPr="00B56812">
              <w:rPr>
                <w:rStyle w:val="af3"/>
                <w:szCs w:val="24"/>
              </w:rPr>
              <w:t>Модерация и выставление баллов</w:t>
            </w:r>
            <w:r w:rsidR="00B56812" w:rsidRPr="00B56812">
              <w:rPr>
                <w:webHidden/>
                <w:szCs w:val="24"/>
              </w:rPr>
              <w:tab/>
            </w:r>
            <w:r w:rsidR="00B56812" w:rsidRPr="00B56812">
              <w:rPr>
                <w:webHidden/>
                <w:szCs w:val="24"/>
              </w:rPr>
              <w:fldChar w:fldCharType="begin"/>
            </w:r>
            <w:r w:rsidR="00B56812" w:rsidRPr="00B56812">
              <w:rPr>
                <w:webHidden/>
                <w:szCs w:val="24"/>
              </w:rPr>
              <w:instrText xml:space="preserve"> PAGEREF _Toc3451217 \h </w:instrText>
            </w:r>
            <w:r w:rsidR="00B56812" w:rsidRPr="00B56812">
              <w:rPr>
                <w:webHidden/>
                <w:szCs w:val="24"/>
              </w:rPr>
            </w:r>
            <w:r w:rsidR="00B56812" w:rsidRPr="00B56812">
              <w:rPr>
                <w:webHidden/>
                <w:szCs w:val="24"/>
              </w:rPr>
              <w:fldChar w:fldCharType="separate"/>
            </w:r>
            <w:r w:rsidR="00B56812" w:rsidRPr="00B56812">
              <w:rPr>
                <w:webHidden/>
                <w:szCs w:val="24"/>
              </w:rPr>
              <w:t>4</w:t>
            </w:r>
            <w:r w:rsidR="00B56812" w:rsidRPr="00B56812">
              <w:rPr>
                <w:webHidden/>
                <w:szCs w:val="24"/>
              </w:rPr>
              <w:fldChar w:fldCharType="end"/>
            </w:r>
          </w:hyperlink>
        </w:p>
        <w:p w14:paraId="4118C199" w14:textId="77777777" w:rsidR="00B56812" w:rsidRPr="00B56812" w:rsidRDefault="00D45BE9" w:rsidP="00B56812">
          <w:pPr>
            <w:pStyle w:val="21"/>
            <w:rPr>
              <w:rFonts w:asciiTheme="minorHAnsi" w:eastAsiaTheme="minorEastAsia" w:hAnsiTheme="minorHAnsi" w:cstheme="minorBidi"/>
              <w:szCs w:val="24"/>
              <w:lang w:val="ru-RU" w:eastAsia="ru-RU"/>
            </w:rPr>
          </w:pPr>
          <w:hyperlink w:anchor="_Toc3451218" w:history="1">
            <w:r w:rsidR="00B56812" w:rsidRPr="00B56812">
              <w:rPr>
                <w:rStyle w:val="af3"/>
                <w:szCs w:val="24"/>
                <w:lang w:val="ru-RU"/>
              </w:rPr>
              <w:t>6.</w:t>
            </w:r>
            <w:r w:rsidR="00B56812" w:rsidRPr="00B56812">
              <w:rPr>
                <w:rFonts w:asciiTheme="minorHAnsi" w:eastAsiaTheme="minorEastAsia" w:hAnsiTheme="minorHAnsi" w:cstheme="minorBidi"/>
                <w:szCs w:val="24"/>
                <w:lang w:val="ru-RU" w:eastAsia="ru-RU"/>
              </w:rPr>
              <w:tab/>
            </w:r>
            <w:r w:rsidR="00B56812" w:rsidRPr="00B56812">
              <w:rPr>
                <w:rStyle w:val="af3"/>
                <w:szCs w:val="24"/>
                <w:lang w:val="ru-RU"/>
              </w:rPr>
              <w:t>Обзор суммативного оценивания за учебный год</w:t>
            </w:r>
            <w:r w:rsidR="00B56812" w:rsidRPr="00B56812">
              <w:rPr>
                <w:webHidden/>
                <w:szCs w:val="24"/>
              </w:rPr>
              <w:tab/>
            </w:r>
            <w:r w:rsidR="00B56812" w:rsidRPr="00B56812">
              <w:rPr>
                <w:webHidden/>
                <w:szCs w:val="24"/>
              </w:rPr>
              <w:fldChar w:fldCharType="begin"/>
            </w:r>
            <w:r w:rsidR="00B56812" w:rsidRPr="00B56812">
              <w:rPr>
                <w:webHidden/>
                <w:szCs w:val="24"/>
              </w:rPr>
              <w:instrText xml:space="preserve"> PAGEREF _Toc3451218 \h </w:instrText>
            </w:r>
            <w:r w:rsidR="00B56812" w:rsidRPr="00B56812">
              <w:rPr>
                <w:webHidden/>
                <w:szCs w:val="24"/>
              </w:rPr>
            </w:r>
            <w:r w:rsidR="00B56812" w:rsidRPr="00B56812">
              <w:rPr>
                <w:webHidden/>
                <w:szCs w:val="24"/>
              </w:rPr>
              <w:fldChar w:fldCharType="separate"/>
            </w:r>
            <w:r w:rsidR="00B56812" w:rsidRPr="00B56812">
              <w:rPr>
                <w:webHidden/>
                <w:szCs w:val="24"/>
              </w:rPr>
              <w:t>5</w:t>
            </w:r>
            <w:r w:rsidR="00B56812" w:rsidRPr="00B56812">
              <w:rPr>
                <w:webHidden/>
                <w:szCs w:val="24"/>
              </w:rPr>
              <w:fldChar w:fldCharType="end"/>
            </w:r>
          </w:hyperlink>
        </w:p>
        <w:p w14:paraId="424B1EE8" w14:textId="77777777" w:rsidR="00555316" w:rsidRPr="00B56812" w:rsidRDefault="00555316" w:rsidP="00867A88">
          <w:pPr>
            <w:tabs>
              <w:tab w:val="right" w:leader="dot" w:pos="9781"/>
            </w:tabs>
            <w:spacing w:after="0" w:line="240" w:lineRule="auto"/>
            <w:rPr>
              <w:rFonts w:cs="Times New Roman"/>
              <w:szCs w:val="24"/>
            </w:rPr>
          </w:pPr>
          <w:r w:rsidRPr="00B56812">
            <w:rPr>
              <w:rFonts w:cs="Times New Roman"/>
              <w:bCs/>
              <w:szCs w:val="24"/>
            </w:rPr>
            <w:fldChar w:fldCharType="end"/>
          </w:r>
        </w:p>
      </w:sdtContent>
    </w:sdt>
    <w:p w14:paraId="25C5ED9B" w14:textId="77777777" w:rsidR="00EB34B5" w:rsidRPr="00867A88" w:rsidRDefault="00EB34B5" w:rsidP="00867A88">
      <w:pPr>
        <w:spacing w:line="240" w:lineRule="auto"/>
        <w:rPr>
          <w:rFonts w:eastAsia="Calibri" w:cs="Times New Roman"/>
          <w:b/>
          <w:szCs w:val="24"/>
        </w:rPr>
      </w:pPr>
      <w:r w:rsidRPr="00867A88">
        <w:rPr>
          <w:rFonts w:cs="Times New Roman"/>
          <w:b/>
          <w:szCs w:val="24"/>
        </w:rPr>
        <w:br w:type="page"/>
      </w:r>
    </w:p>
    <w:p w14:paraId="35391F49" w14:textId="77777777" w:rsidR="00723165" w:rsidRPr="00867A88" w:rsidRDefault="00723165" w:rsidP="00A50E00">
      <w:pPr>
        <w:pStyle w:val="1"/>
      </w:pPr>
      <w:bookmarkStart w:id="0" w:name="_Toc3451212"/>
      <w:r w:rsidRPr="00867A88">
        <w:lastRenderedPageBreak/>
        <w:t>Введение</w:t>
      </w:r>
      <w:bookmarkEnd w:id="0"/>
      <w:r w:rsidRPr="00867A88">
        <w:t xml:space="preserve"> </w:t>
      </w:r>
    </w:p>
    <w:p w14:paraId="6B721466" w14:textId="65BDF238" w:rsidR="00974050" w:rsidRPr="00867A88" w:rsidRDefault="00281CF9" w:rsidP="00867A88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867A88">
        <w:rPr>
          <w:rFonts w:cs="Times New Roman"/>
          <w:szCs w:val="24"/>
        </w:rPr>
        <w:t xml:space="preserve">Согласно Типовым правилам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867A88">
        <w:rPr>
          <w:rFonts w:cs="Times New Roman"/>
          <w:szCs w:val="24"/>
        </w:rPr>
        <w:t>послесреднего</w:t>
      </w:r>
      <w:proofErr w:type="spellEnd"/>
      <w:r w:rsidRPr="00867A88">
        <w:rPr>
          <w:rFonts w:cs="Times New Roman"/>
          <w:szCs w:val="24"/>
        </w:rPr>
        <w:t xml:space="preserve"> образования» от 18 марта 2008 года № 125</w:t>
      </w:r>
      <w:proofErr w:type="gramEnd"/>
      <w:r w:rsidR="008F6836" w:rsidRPr="00867A88">
        <w:rPr>
          <w:rFonts w:cs="Times New Roman"/>
          <w:szCs w:val="24"/>
        </w:rPr>
        <w:t xml:space="preserve">, </w:t>
      </w:r>
      <w:r w:rsidR="00FF350F" w:rsidRPr="00867A88">
        <w:rPr>
          <w:rFonts w:cs="Times New Roman"/>
          <w:szCs w:val="24"/>
          <w:lang w:val="kk-KZ"/>
        </w:rPr>
        <w:t>об</w:t>
      </w:r>
      <w:r w:rsidR="00974050" w:rsidRPr="00867A88">
        <w:rPr>
          <w:rFonts w:cs="Times New Roman"/>
          <w:szCs w:val="24"/>
        </w:rPr>
        <w:t>уча</w:t>
      </w:r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="00974050" w:rsidRPr="00867A88">
        <w:rPr>
          <w:rFonts w:cs="Times New Roman"/>
          <w:szCs w:val="24"/>
        </w:rPr>
        <w:t>щиеся</w:t>
      </w:r>
      <w:proofErr w:type="spellEnd"/>
      <w:r w:rsidR="00974050" w:rsidRPr="00867A88">
        <w:rPr>
          <w:rFonts w:cs="Times New Roman"/>
          <w:szCs w:val="24"/>
        </w:rPr>
        <w:t>, имеющие годовую оценку «неудовлетворительно» по трем и более предметам оставляются на повторное обучение. Д</w:t>
      </w:r>
      <w:r w:rsidR="00723165" w:rsidRPr="00867A88">
        <w:rPr>
          <w:rFonts w:cs="Times New Roman"/>
          <w:szCs w:val="24"/>
        </w:rPr>
        <w:t xml:space="preserve">ля </w:t>
      </w:r>
      <w:r w:rsidR="00CB76A6" w:rsidRPr="00867A88">
        <w:rPr>
          <w:rFonts w:cs="Times New Roman"/>
          <w:szCs w:val="24"/>
          <w:lang w:val="kk-KZ"/>
        </w:rPr>
        <w:t>об</w:t>
      </w:r>
      <w:r w:rsidR="00723165" w:rsidRPr="00867A88">
        <w:rPr>
          <w:rFonts w:cs="Times New Roman"/>
          <w:szCs w:val="24"/>
        </w:rPr>
        <w:t>уча</w:t>
      </w:r>
      <w:r w:rsidR="00CB76A6" w:rsidRPr="00867A88">
        <w:rPr>
          <w:rFonts w:cs="Times New Roman"/>
          <w:szCs w:val="24"/>
          <w:lang w:val="kk-KZ"/>
        </w:rPr>
        <w:t>ю</w:t>
      </w:r>
      <w:proofErr w:type="spellStart"/>
      <w:r w:rsidR="00723165" w:rsidRPr="00867A88">
        <w:rPr>
          <w:rFonts w:cs="Times New Roman"/>
          <w:szCs w:val="24"/>
        </w:rPr>
        <w:t>щихся</w:t>
      </w:r>
      <w:proofErr w:type="spellEnd"/>
      <w:r w:rsidR="00723165" w:rsidRPr="00867A88">
        <w:rPr>
          <w:rFonts w:cs="Times New Roman"/>
          <w:szCs w:val="24"/>
        </w:rPr>
        <w:t>, имеющих годовую оценку «</w:t>
      </w:r>
      <w:r w:rsidR="008B5FA5" w:rsidRPr="00867A88">
        <w:rPr>
          <w:rFonts w:cs="Times New Roman"/>
          <w:szCs w:val="24"/>
        </w:rPr>
        <w:t>неудовлетворительно</w:t>
      </w:r>
      <w:r w:rsidR="00723165" w:rsidRPr="00867A88">
        <w:rPr>
          <w:rFonts w:cs="Times New Roman"/>
          <w:szCs w:val="24"/>
        </w:rPr>
        <w:t xml:space="preserve">» по одному или двум предметам, организуется </w:t>
      </w:r>
      <w:proofErr w:type="spellStart"/>
      <w:r w:rsidR="00723165" w:rsidRPr="00867A88">
        <w:rPr>
          <w:rFonts w:cs="Times New Roman"/>
          <w:szCs w:val="24"/>
        </w:rPr>
        <w:t>суммативное</w:t>
      </w:r>
      <w:proofErr w:type="spellEnd"/>
      <w:r w:rsidR="00723165" w:rsidRPr="00867A88">
        <w:rPr>
          <w:rFonts w:cs="Times New Roman"/>
          <w:szCs w:val="24"/>
        </w:rPr>
        <w:t xml:space="preserve"> оценивание за учебный год, которое проводится </w:t>
      </w:r>
      <w:r w:rsidR="00FF1BEC" w:rsidRPr="00867A88">
        <w:rPr>
          <w:rFonts w:cs="Times New Roman"/>
          <w:szCs w:val="24"/>
        </w:rPr>
        <w:t xml:space="preserve">по завершении учебного года </w:t>
      </w:r>
      <w:r w:rsidR="00723165" w:rsidRPr="00867A88">
        <w:rPr>
          <w:rFonts w:cs="Times New Roman"/>
          <w:szCs w:val="24"/>
        </w:rPr>
        <w:t>согласно графику, составленному школой.</w:t>
      </w:r>
    </w:p>
    <w:p w14:paraId="128587F1" w14:textId="648DE39A" w:rsidR="00723165" w:rsidRPr="00867A88" w:rsidRDefault="00CB76A6" w:rsidP="00867A88">
      <w:pPr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  <w:lang w:val="kk-KZ"/>
        </w:rPr>
        <w:t>Обу</w:t>
      </w:r>
      <w:proofErr w:type="spellStart"/>
      <w:r w:rsidR="00594280" w:rsidRPr="00867A88">
        <w:rPr>
          <w:rFonts w:cs="Times New Roman"/>
          <w:szCs w:val="24"/>
        </w:rPr>
        <w:t>ча</w:t>
      </w:r>
      <w:proofErr w:type="spellEnd"/>
      <w:r w:rsidRPr="00867A88">
        <w:rPr>
          <w:rFonts w:cs="Times New Roman"/>
          <w:szCs w:val="24"/>
          <w:lang w:val="kk-KZ"/>
        </w:rPr>
        <w:t>ю</w:t>
      </w:r>
      <w:proofErr w:type="spellStart"/>
      <w:r w:rsidR="00594280" w:rsidRPr="00867A88">
        <w:rPr>
          <w:rFonts w:cs="Times New Roman"/>
          <w:szCs w:val="24"/>
        </w:rPr>
        <w:t>щи</w:t>
      </w:r>
      <w:r w:rsidR="008B5FA5" w:rsidRPr="00867A88">
        <w:rPr>
          <w:rFonts w:cs="Times New Roman"/>
          <w:szCs w:val="24"/>
        </w:rPr>
        <w:t>еся</w:t>
      </w:r>
      <w:proofErr w:type="spellEnd"/>
      <w:r w:rsidR="008B5FA5" w:rsidRPr="00867A88">
        <w:rPr>
          <w:rFonts w:cs="Times New Roman"/>
          <w:szCs w:val="24"/>
        </w:rPr>
        <w:t>, получивш</w:t>
      </w:r>
      <w:r w:rsidR="00FF1BEC" w:rsidRPr="00867A88">
        <w:rPr>
          <w:rFonts w:cs="Times New Roman"/>
          <w:szCs w:val="24"/>
        </w:rPr>
        <w:t>ие по итогам суммативного оценивания за учебный год оценку «неудовлетворительно»</w:t>
      </w:r>
      <w:r w:rsidR="00594280" w:rsidRPr="00867A88">
        <w:rPr>
          <w:rFonts w:cs="Times New Roman"/>
          <w:szCs w:val="24"/>
        </w:rPr>
        <w:t xml:space="preserve">, </w:t>
      </w:r>
      <w:r w:rsidR="00FF1BEC" w:rsidRPr="00867A88">
        <w:rPr>
          <w:rFonts w:cs="Times New Roman"/>
          <w:szCs w:val="24"/>
        </w:rPr>
        <w:t xml:space="preserve">повторно </w:t>
      </w:r>
      <w:r w:rsidR="00594280" w:rsidRPr="00867A88">
        <w:rPr>
          <w:rFonts w:cs="Times New Roman"/>
          <w:szCs w:val="24"/>
        </w:rPr>
        <w:t xml:space="preserve">проходят дополнительное </w:t>
      </w:r>
      <w:proofErr w:type="spellStart"/>
      <w:r w:rsidR="00594280" w:rsidRPr="00867A88">
        <w:rPr>
          <w:rFonts w:cs="Times New Roman"/>
          <w:szCs w:val="24"/>
        </w:rPr>
        <w:t>суммативное</w:t>
      </w:r>
      <w:proofErr w:type="spellEnd"/>
      <w:r w:rsidR="00594280" w:rsidRPr="00867A88">
        <w:rPr>
          <w:rFonts w:cs="Times New Roman"/>
          <w:szCs w:val="24"/>
        </w:rPr>
        <w:t xml:space="preserve"> оценивание</w:t>
      </w:r>
      <w:r w:rsidR="008B5FA5" w:rsidRPr="00867A88">
        <w:rPr>
          <w:rFonts w:cs="Times New Roman"/>
          <w:szCs w:val="24"/>
        </w:rPr>
        <w:t xml:space="preserve">. </w:t>
      </w:r>
      <w:r w:rsidR="00594280" w:rsidRPr="00867A88">
        <w:rPr>
          <w:rFonts w:cs="Times New Roman"/>
          <w:szCs w:val="24"/>
        </w:rPr>
        <w:t xml:space="preserve">Дополнительное </w:t>
      </w:r>
      <w:proofErr w:type="spellStart"/>
      <w:r w:rsidR="00594280" w:rsidRPr="00867A88">
        <w:rPr>
          <w:rFonts w:cs="Times New Roman"/>
          <w:szCs w:val="24"/>
        </w:rPr>
        <w:t>суммативное</w:t>
      </w:r>
      <w:proofErr w:type="spellEnd"/>
      <w:r w:rsidR="00594280" w:rsidRPr="00867A88">
        <w:rPr>
          <w:rFonts w:cs="Times New Roman"/>
          <w:szCs w:val="24"/>
        </w:rPr>
        <w:t xml:space="preserve"> оценивание проводится до начала нового учебного года.</w:t>
      </w:r>
    </w:p>
    <w:p w14:paraId="27BCD7D5" w14:textId="77777777" w:rsidR="00FF1BEC" w:rsidRPr="00867A88" w:rsidRDefault="00FF1BEC" w:rsidP="00867A88">
      <w:pPr>
        <w:spacing w:after="0" w:line="240" w:lineRule="auto"/>
        <w:ind w:firstLine="567"/>
        <w:rPr>
          <w:rFonts w:cs="Times New Roman"/>
          <w:szCs w:val="24"/>
        </w:rPr>
      </w:pPr>
      <w:proofErr w:type="spellStart"/>
      <w:r w:rsidRPr="00867A88">
        <w:rPr>
          <w:rFonts w:cs="Times New Roman"/>
          <w:szCs w:val="24"/>
        </w:rPr>
        <w:t>Суммативное</w:t>
      </w:r>
      <w:proofErr w:type="spellEnd"/>
      <w:r w:rsidRPr="00867A88">
        <w:rPr>
          <w:rFonts w:cs="Times New Roman"/>
          <w:szCs w:val="24"/>
        </w:rPr>
        <w:t xml:space="preserve"> оценивание за учебный год и дополнительное </w:t>
      </w:r>
      <w:proofErr w:type="spellStart"/>
      <w:r w:rsidRPr="00867A88">
        <w:rPr>
          <w:rFonts w:cs="Times New Roman"/>
          <w:szCs w:val="24"/>
        </w:rPr>
        <w:t>суммативное</w:t>
      </w:r>
      <w:proofErr w:type="spellEnd"/>
      <w:r w:rsidRPr="00867A88">
        <w:rPr>
          <w:rFonts w:cs="Times New Roman"/>
          <w:szCs w:val="24"/>
        </w:rPr>
        <w:t xml:space="preserve"> оценивание </w:t>
      </w:r>
      <w:r w:rsidR="00974050" w:rsidRPr="00867A88">
        <w:rPr>
          <w:rFonts w:cs="Times New Roman"/>
          <w:szCs w:val="24"/>
        </w:rPr>
        <w:t>проводятся организациями образования</w:t>
      </w:r>
      <w:r w:rsidRPr="00867A88">
        <w:rPr>
          <w:rFonts w:cs="Times New Roman"/>
          <w:szCs w:val="24"/>
        </w:rPr>
        <w:t xml:space="preserve"> в соответствии</w:t>
      </w:r>
      <w:r w:rsidR="00974050" w:rsidRPr="00867A88">
        <w:rPr>
          <w:rFonts w:cs="Times New Roman"/>
          <w:szCs w:val="24"/>
        </w:rPr>
        <w:t xml:space="preserve"> с настоящей спецификацией.</w:t>
      </w:r>
      <w:r w:rsidRPr="00867A88">
        <w:rPr>
          <w:rFonts w:cs="Times New Roman"/>
          <w:szCs w:val="24"/>
        </w:rPr>
        <w:t xml:space="preserve"> </w:t>
      </w:r>
    </w:p>
    <w:p w14:paraId="12B0D176" w14:textId="48EE3527" w:rsidR="008B5FA5" w:rsidRPr="00867A88" w:rsidRDefault="008B5FA5" w:rsidP="00867A88">
      <w:pPr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 xml:space="preserve">В случае получения за дополнительное </w:t>
      </w:r>
      <w:proofErr w:type="spellStart"/>
      <w:r w:rsidRPr="00867A88">
        <w:rPr>
          <w:rFonts w:cs="Times New Roman"/>
          <w:szCs w:val="24"/>
        </w:rPr>
        <w:t>суммативное</w:t>
      </w:r>
      <w:proofErr w:type="spellEnd"/>
      <w:r w:rsidRPr="00867A88">
        <w:rPr>
          <w:rFonts w:cs="Times New Roman"/>
          <w:szCs w:val="24"/>
        </w:rPr>
        <w:t xml:space="preserve"> оценивание оценки «неудовлетворительно» </w:t>
      </w:r>
      <w:r w:rsidR="00FF350F" w:rsidRPr="00867A88">
        <w:rPr>
          <w:rFonts w:cs="Times New Roman"/>
          <w:szCs w:val="24"/>
          <w:lang w:val="kk-KZ"/>
        </w:rPr>
        <w:t>об</w:t>
      </w:r>
      <w:r w:rsidRPr="00867A88">
        <w:rPr>
          <w:rFonts w:cs="Times New Roman"/>
          <w:szCs w:val="24"/>
        </w:rPr>
        <w:t>уча</w:t>
      </w:r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Pr="00867A88">
        <w:rPr>
          <w:rFonts w:cs="Times New Roman"/>
          <w:szCs w:val="24"/>
        </w:rPr>
        <w:t>щиеся</w:t>
      </w:r>
      <w:proofErr w:type="spellEnd"/>
      <w:r w:rsidRPr="00867A88">
        <w:rPr>
          <w:rFonts w:cs="Times New Roman"/>
          <w:szCs w:val="24"/>
        </w:rPr>
        <w:t xml:space="preserve"> оставляются на повторное обучение.</w:t>
      </w:r>
    </w:p>
    <w:p w14:paraId="473BA4C0" w14:textId="47F0BAF6" w:rsidR="003C1E7F" w:rsidRPr="00A50E00" w:rsidRDefault="003C1E7F" w:rsidP="00A50E00">
      <w:pPr>
        <w:pStyle w:val="2"/>
        <w:ind w:left="284" w:hanging="284"/>
        <w:rPr>
          <w:lang w:val="ru-RU"/>
        </w:rPr>
      </w:pPr>
      <w:bookmarkStart w:id="1" w:name="_Toc3451213"/>
      <w:r w:rsidRPr="00A50E00">
        <w:rPr>
          <w:lang w:val="ru-RU"/>
        </w:rPr>
        <w:t xml:space="preserve">Цель </w:t>
      </w:r>
      <w:proofErr w:type="spellStart"/>
      <w:r w:rsidRPr="00A50E00">
        <w:rPr>
          <w:lang w:val="ru-RU"/>
        </w:rPr>
        <w:t>суммативного</w:t>
      </w:r>
      <w:proofErr w:type="spellEnd"/>
      <w:r w:rsidRPr="00A50E00">
        <w:rPr>
          <w:lang w:val="ru-RU"/>
        </w:rPr>
        <w:t xml:space="preserve"> оценивания за </w:t>
      </w:r>
      <w:r w:rsidR="00EB34B5" w:rsidRPr="00A50E00">
        <w:rPr>
          <w:lang w:val="ru-RU"/>
        </w:rPr>
        <w:t>учебный год</w:t>
      </w:r>
      <w:bookmarkEnd w:id="1"/>
    </w:p>
    <w:p w14:paraId="562C28B9" w14:textId="650D0722" w:rsidR="00BF693E" w:rsidRPr="00867A88" w:rsidRDefault="00974050" w:rsidP="00867A88">
      <w:pPr>
        <w:spacing w:after="0" w:line="240" w:lineRule="auto"/>
        <w:ind w:firstLine="567"/>
        <w:rPr>
          <w:rFonts w:cs="Times New Roman"/>
          <w:szCs w:val="24"/>
        </w:rPr>
      </w:pPr>
      <w:proofErr w:type="spellStart"/>
      <w:r w:rsidRPr="00867A88">
        <w:rPr>
          <w:rFonts w:cs="Times New Roman"/>
          <w:szCs w:val="24"/>
        </w:rPr>
        <w:t>Суммативное</w:t>
      </w:r>
      <w:proofErr w:type="spellEnd"/>
      <w:r w:rsidRPr="00867A88">
        <w:rPr>
          <w:rFonts w:cs="Times New Roman"/>
          <w:szCs w:val="24"/>
        </w:rPr>
        <w:t xml:space="preserve"> оценивание за учебный год проводится с целью предоставления дополнительной возможности </w:t>
      </w:r>
      <w:proofErr w:type="gramStart"/>
      <w:r w:rsidR="00FF350F" w:rsidRPr="00867A88">
        <w:rPr>
          <w:rFonts w:cs="Times New Roman"/>
          <w:szCs w:val="24"/>
          <w:lang w:val="kk-KZ"/>
        </w:rPr>
        <w:t>об</w:t>
      </w:r>
      <w:r w:rsidRPr="00867A88">
        <w:rPr>
          <w:rFonts w:cs="Times New Roman"/>
          <w:szCs w:val="24"/>
        </w:rPr>
        <w:t>уча</w:t>
      </w:r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Pr="00867A88">
        <w:rPr>
          <w:rFonts w:cs="Times New Roman"/>
          <w:szCs w:val="24"/>
        </w:rPr>
        <w:t>щимся</w:t>
      </w:r>
      <w:proofErr w:type="spellEnd"/>
      <w:proofErr w:type="gramEnd"/>
      <w:r w:rsidRPr="00867A88">
        <w:rPr>
          <w:rFonts w:cs="Times New Roman"/>
          <w:szCs w:val="24"/>
        </w:rPr>
        <w:t xml:space="preserve"> продемонстрировать достижение ожидаемых результатов по предмету </w:t>
      </w:r>
      <w:r w:rsidR="00DD048E" w:rsidRPr="00867A88">
        <w:rPr>
          <w:rFonts w:cs="Times New Roman"/>
          <w:szCs w:val="24"/>
        </w:rPr>
        <w:t>и получить</w:t>
      </w:r>
      <w:r w:rsidRPr="00867A88">
        <w:rPr>
          <w:rFonts w:cs="Times New Roman"/>
          <w:szCs w:val="24"/>
        </w:rPr>
        <w:t xml:space="preserve"> удовлетворительную </w:t>
      </w:r>
      <w:r w:rsidR="00BF693E" w:rsidRPr="00867A88">
        <w:rPr>
          <w:rFonts w:cs="Times New Roman"/>
          <w:szCs w:val="24"/>
        </w:rPr>
        <w:t xml:space="preserve">оценку для продолжения обучения. </w:t>
      </w:r>
    </w:p>
    <w:p w14:paraId="4893C826" w14:textId="74DE31DA" w:rsidR="003C1E7F" w:rsidRPr="00867A88" w:rsidRDefault="003C1E7F" w:rsidP="00A50E00">
      <w:pPr>
        <w:pStyle w:val="2"/>
        <w:ind w:left="284" w:hanging="284"/>
      </w:pPr>
      <w:bookmarkStart w:id="2" w:name="_Toc3451214"/>
      <w:proofErr w:type="spellStart"/>
      <w:r w:rsidRPr="00867A88">
        <w:t>Документ</w:t>
      </w:r>
      <w:proofErr w:type="spellEnd"/>
      <w:r w:rsidRPr="00867A88">
        <w:t xml:space="preserve">, </w:t>
      </w:r>
      <w:proofErr w:type="spellStart"/>
      <w:r w:rsidRPr="00867A88">
        <w:t>определяющий</w:t>
      </w:r>
      <w:proofErr w:type="spellEnd"/>
      <w:r w:rsidRPr="00867A88">
        <w:t xml:space="preserve"> </w:t>
      </w:r>
      <w:proofErr w:type="spellStart"/>
      <w:r w:rsidRPr="00867A88">
        <w:t>содержание</w:t>
      </w:r>
      <w:proofErr w:type="spellEnd"/>
      <w:r w:rsidRPr="00867A88">
        <w:t xml:space="preserve"> </w:t>
      </w:r>
      <w:proofErr w:type="spellStart"/>
      <w:r w:rsidR="00EB34B5" w:rsidRPr="00867A88">
        <w:t>суммативного</w:t>
      </w:r>
      <w:proofErr w:type="spellEnd"/>
      <w:r w:rsidR="00EB34B5" w:rsidRPr="00867A88">
        <w:t xml:space="preserve"> оценивания</w:t>
      </w:r>
      <w:bookmarkEnd w:id="2"/>
      <w:r w:rsidR="00EB34B5" w:rsidRPr="00867A88">
        <w:t xml:space="preserve"> </w:t>
      </w:r>
    </w:p>
    <w:p w14:paraId="21AED60F" w14:textId="40AEE886" w:rsidR="008F6836" w:rsidRPr="00867A88" w:rsidRDefault="000860E3" w:rsidP="00867A88">
      <w:pPr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>Типовая учебная программа по учебному предмету «Физика» для 7-9 классов уровня основного среднего образования по обновленному содержанию.</w:t>
      </w:r>
      <w:r w:rsidR="008F6836" w:rsidRPr="00867A88">
        <w:rPr>
          <w:rFonts w:cs="Times New Roman"/>
          <w:szCs w:val="24"/>
        </w:rPr>
        <w:t xml:space="preserve"> </w:t>
      </w:r>
    </w:p>
    <w:p w14:paraId="6AC0EB98" w14:textId="2AE904C7" w:rsidR="003C1E7F" w:rsidRPr="00867A88" w:rsidRDefault="003C1E7F" w:rsidP="00A50E00">
      <w:pPr>
        <w:pStyle w:val="2"/>
        <w:ind w:left="284" w:hanging="284"/>
      </w:pPr>
      <w:bookmarkStart w:id="3" w:name="_Toc3451215"/>
      <w:proofErr w:type="spellStart"/>
      <w:r w:rsidRPr="00867A88">
        <w:t>Ожидаемые</w:t>
      </w:r>
      <w:proofErr w:type="spellEnd"/>
      <w:r w:rsidRPr="00867A88">
        <w:t xml:space="preserve"> </w:t>
      </w:r>
      <w:proofErr w:type="spellStart"/>
      <w:r w:rsidRPr="00867A88">
        <w:t>результаты</w:t>
      </w:r>
      <w:bookmarkEnd w:id="3"/>
      <w:proofErr w:type="spellEnd"/>
      <w:r w:rsidRPr="00867A88">
        <w:t xml:space="preserve"> </w:t>
      </w:r>
    </w:p>
    <w:p w14:paraId="6E4DF2BF" w14:textId="77777777" w:rsidR="00BE1D24" w:rsidRPr="00A50E00" w:rsidRDefault="00BE1D24" w:rsidP="00A50E00">
      <w:pPr>
        <w:spacing w:before="240" w:after="0" w:line="240" w:lineRule="auto"/>
        <w:rPr>
          <w:b/>
          <w:i/>
        </w:rPr>
      </w:pPr>
      <w:r w:rsidRPr="00A50E00">
        <w:rPr>
          <w:b/>
          <w:i/>
        </w:rPr>
        <w:t>Знать:</w:t>
      </w:r>
    </w:p>
    <w:p w14:paraId="3F668C70" w14:textId="3C4D8ECC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</w:rPr>
      </w:pP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первоначальные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физические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понятия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; </w:t>
      </w:r>
    </w:p>
    <w:p w14:paraId="5C267E3A" w14:textId="339CA448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pacing w:val="2"/>
          <w:szCs w:val="24"/>
          <w:lang w:val="ru-RU"/>
        </w:rPr>
      </w:pPr>
      <w:r w:rsidRPr="00867A88">
        <w:rPr>
          <w:rFonts w:ascii="Times New Roman" w:eastAsia="Times New Roman" w:hAnsi="Times New Roman"/>
          <w:spacing w:val="2"/>
          <w:szCs w:val="24"/>
          <w:lang w:val="ru-RU"/>
        </w:rPr>
        <w:t xml:space="preserve">правила техники безопасности при проведении экспериментальных и практических работ; </w:t>
      </w:r>
    </w:p>
    <w:p w14:paraId="4BC5533B" w14:textId="7A6B360F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</w:rPr>
      </w:pP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единицы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измерения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физических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величин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; </w:t>
      </w:r>
    </w:p>
    <w:p w14:paraId="6C16E84E" w14:textId="24235823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  <w:lang w:val="ru-RU"/>
        </w:rPr>
      </w:pP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 xml:space="preserve">понятия, формулы, законы и физические постоянные величины следующих разделов: </w:t>
      </w:r>
      <w:r w:rsidR="00E27BC0"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>тепловые явления, агрегатные состояния вещества, основы термодинамики, основы электростатики, постоянный электрический ток, электромагнитные явления, световые явления</w:t>
      </w: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 xml:space="preserve">; </w:t>
      </w:r>
    </w:p>
    <w:p w14:paraId="45DAEB6D" w14:textId="06A30A85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</w:rPr>
      </w:pP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физические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явления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;</w:t>
      </w:r>
    </w:p>
    <w:p w14:paraId="7A868E6F" w14:textId="77777777" w:rsidR="00BE1D24" w:rsidRPr="00A50E00" w:rsidRDefault="00BE1D24" w:rsidP="00A50E00">
      <w:pPr>
        <w:spacing w:before="240" w:after="0" w:line="240" w:lineRule="auto"/>
        <w:rPr>
          <w:rFonts w:eastAsia="Times New Roman" w:cs="Times New Roman"/>
          <w:b/>
          <w:i/>
          <w:szCs w:val="24"/>
        </w:rPr>
      </w:pPr>
      <w:r w:rsidRPr="00A50E00">
        <w:rPr>
          <w:b/>
          <w:i/>
        </w:rPr>
        <w:t>Понимать</w:t>
      </w:r>
      <w:r w:rsidRPr="00A50E00">
        <w:rPr>
          <w:rFonts w:eastAsia="Times New Roman" w:cs="Times New Roman"/>
          <w:b/>
          <w:i/>
          <w:szCs w:val="24"/>
        </w:rPr>
        <w:t>:</w:t>
      </w:r>
    </w:p>
    <w:p w14:paraId="1713305D" w14:textId="00CA1DEA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  <w:lang w:val="ru-RU"/>
        </w:rPr>
      </w:pP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>физический смысл величин, основных терминов и законов</w:t>
      </w:r>
      <w:r w:rsidR="00E27BC0"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 xml:space="preserve"> разделов тепловые явления, агрегатные состояния вещества, основы термодинамики, основы электростатики, постоянный электрический ток, электромагнитные явления, световые явления</w:t>
      </w: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 xml:space="preserve">; </w:t>
      </w:r>
    </w:p>
    <w:p w14:paraId="563312F6" w14:textId="78108628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</w:rPr>
      </w:pP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значимость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физических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явлений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; </w:t>
      </w:r>
    </w:p>
    <w:p w14:paraId="006B4388" w14:textId="77777777" w:rsidR="00BE1D24" w:rsidRPr="00A50E00" w:rsidRDefault="00BE1D24" w:rsidP="00A50E00">
      <w:pPr>
        <w:spacing w:before="240" w:after="0" w:line="240" w:lineRule="auto"/>
        <w:rPr>
          <w:rFonts w:eastAsia="Times New Roman" w:cs="Times New Roman"/>
          <w:b/>
          <w:i/>
          <w:szCs w:val="24"/>
        </w:rPr>
      </w:pPr>
      <w:r w:rsidRPr="00A50E00">
        <w:rPr>
          <w:b/>
          <w:i/>
        </w:rPr>
        <w:lastRenderedPageBreak/>
        <w:t>Применять</w:t>
      </w:r>
      <w:r w:rsidRPr="00A50E00">
        <w:rPr>
          <w:rFonts w:eastAsia="Times New Roman" w:cs="Times New Roman"/>
          <w:b/>
          <w:i/>
          <w:szCs w:val="24"/>
        </w:rPr>
        <w:t>:</w:t>
      </w:r>
    </w:p>
    <w:p w14:paraId="2E0A7BEB" w14:textId="339C4634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  <w:lang w:val="ru-RU"/>
        </w:rPr>
      </w:pP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 xml:space="preserve">основные физические понятия и термины для описания процессов и явлений; </w:t>
      </w:r>
    </w:p>
    <w:p w14:paraId="6340B319" w14:textId="1D2B721B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  <w:lang w:val="ru-RU"/>
        </w:rPr>
      </w:pP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 xml:space="preserve">методы безопасного проведения опытно-экспериментальных и исследовательских работ; </w:t>
      </w:r>
    </w:p>
    <w:p w14:paraId="4423AB6C" w14:textId="765D3536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  <w:lang w:val="ru-RU"/>
        </w:rPr>
      </w:pP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 xml:space="preserve">законы и </w:t>
      </w:r>
      <w:r w:rsidRPr="00867A88">
        <w:rPr>
          <w:rFonts w:ascii="Times New Roman" w:eastAsia="Times New Roman" w:hAnsi="Times New Roman"/>
          <w:spacing w:val="2"/>
          <w:szCs w:val="24"/>
          <w:lang w:val="ru-RU"/>
        </w:rPr>
        <w:t xml:space="preserve">формулы физики при </w:t>
      </w: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 xml:space="preserve">решении задач, выполнении практических и лабораторных работ; </w:t>
      </w:r>
    </w:p>
    <w:p w14:paraId="27742E98" w14:textId="5DE29E35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</w:rPr>
      </w:pP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графические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методы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представления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результатов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; </w:t>
      </w:r>
    </w:p>
    <w:p w14:paraId="2F2C4753" w14:textId="745BFD73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</w:rPr>
      </w:pP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Международную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систему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единиц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>измерения</w:t>
      </w:r>
      <w:proofErr w:type="spellEnd"/>
      <w:r w:rsidRPr="00867A88">
        <w:rPr>
          <w:rFonts w:ascii="Times New Roman" w:eastAsia="Times New Roman" w:hAnsi="Times New Roman"/>
          <w:color w:val="000000"/>
          <w:spacing w:val="2"/>
          <w:szCs w:val="24"/>
        </w:rPr>
        <w:t xml:space="preserve">; </w:t>
      </w:r>
    </w:p>
    <w:p w14:paraId="50B90747" w14:textId="7A294BFB" w:rsidR="00BE1D24" w:rsidRPr="00867A88" w:rsidRDefault="00BE1D24" w:rsidP="00867A8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  <w:lang w:val="ru-RU"/>
        </w:rPr>
      </w:pPr>
      <w:r w:rsidRPr="00867A88">
        <w:rPr>
          <w:rFonts w:ascii="Times New Roman" w:eastAsia="Times New Roman" w:hAnsi="Times New Roman"/>
          <w:color w:val="000000"/>
          <w:spacing w:val="2"/>
          <w:szCs w:val="24"/>
          <w:lang w:val="ru-RU"/>
        </w:rPr>
        <w:t>полученные знания для объяснения условий протекания физических и химических явлений и процессов;</w:t>
      </w:r>
    </w:p>
    <w:p w14:paraId="65591D9C" w14:textId="77777777" w:rsidR="00BE1D24" w:rsidRPr="00A50E00" w:rsidRDefault="00BE1D24" w:rsidP="00A50E00">
      <w:pPr>
        <w:spacing w:before="240" w:after="0" w:line="240" w:lineRule="auto"/>
        <w:rPr>
          <w:rFonts w:eastAsia="Times New Roman" w:cs="Times New Roman"/>
          <w:b/>
          <w:i/>
          <w:szCs w:val="24"/>
        </w:rPr>
      </w:pPr>
      <w:r w:rsidRPr="00A50E00">
        <w:rPr>
          <w:b/>
          <w:i/>
        </w:rPr>
        <w:t>Анализ</w:t>
      </w:r>
      <w:r w:rsidRPr="00A50E00">
        <w:rPr>
          <w:rFonts w:eastAsia="Times New Roman" w:cs="Times New Roman"/>
          <w:b/>
          <w:i/>
          <w:szCs w:val="24"/>
        </w:rPr>
        <w:t>:</w:t>
      </w:r>
    </w:p>
    <w:p w14:paraId="26D1DC50" w14:textId="23235189" w:rsidR="00BE1D24" w:rsidRPr="00867A88" w:rsidRDefault="00BE1D24" w:rsidP="00867A88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rPr>
          <w:rFonts w:ascii="Times New Roman" w:hAnsi="Times New Roman"/>
          <w:iCs/>
          <w:color w:val="000000"/>
          <w:szCs w:val="24"/>
          <w:lang w:val="ru-RU"/>
        </w:rPr>
      </w:pPr>
      <w:r w:rsidRPr="00867A88">
        <w:rPr>
          <w:rFonts w:ascii="Times New Roman" w:hAnsi="Times New Roman"/>
          <w:iCs/>
          <w:color w:val="000000"/>
          <w:szCs w:val="24"/>
          <w:lang w:val="ru-RU"/>
        </w:rPr>
        <w:t xml:space="preserve">данных, полученных в результате </w:t>
      </w:r>
      <w:proofErr w:type="gramStart"/>
      <w:r w:rsidRPr="00867A88">
        <w:rPr>
          <w:rFonts w:ascii="Times New Roman" w:hAnsi="Times New Roman"/>
          <w:iCs/>
          <w:color w:val="000000"/>
          <w:szCs w:val="24"/>
          <w:lang w:val="ru-RU"/>
        </w:rPr>
        <w:t>естественно-научного</w:t>
      </w:r>
      <w:proofErr w:type="gramEnd"/>
      <w:r w:rsidRPr="00867A88">
        <w:rPr>
          <w:rFonts w:ascii="Times New Roman" w:hAnsi="Times New Roman"/>
          <w:iCs/>
          <w:color w:val="000000"/>
          <w:szCs w:val="24"/>
          <w:lang w:val="ru-RU"/>
        </w:rPr>
        <w:t xml:space="preserve"> эксперимента; информации, представленн</w:t>
      </w:r>
      <w:r w:rsidR="000316C3">
        <w:rPr>
          <w:rFonts w:ascii="Times New Roman" w:hAnsi="Times New Roman"/>
          <w:iCs/>
          <w:color w:val="000000"/>
          <w:szCs w:val="24"/>
          <w:lang w:val="ru-RU"/>
        </w:rPr>
        <w:t>ой</w:t>
      </w:r>
      <w:r w:rsidRPr="00867A88">
        <w:rPr>
          <w:rFonts w:ascii="Times New Roman" w:hAnsi="Times New Roman"/>
          <w:iCs/>
          <w:color w:val="000000"/>
          <w:szCs w:val="24"/>
          <w:lang w:val="ru-RU"/>
        </w:rPr>
        <w:t xml:space="preserve"> в графической и табличной форме; </w:t>
      </w:r>
    </w:p>
    <w:p w14:paraId="5BFDBF74" w14:textId="77777777" w:rsidR="00BE1D24" w:rsidRPr="00A50E00" w:rsidRDefault="00BE1D24" w:rsidP="00A50E00">
      <w:pPr>
        <w:spacing w:before="240" w:after="0" w:line="240" w:lineRule="auto"/>
        <w:rPr>
          <w:rFonts w:eastAsia="Times New Roman" w:cs="Times New Roman"/>
          <w:b/>
          <w:i/>
          <w:szCs w:val="24"/>
        </w:rPr>
      </w:pPr>
      <w:r w:rsidRPr="00A50E00">
        <w:rPr>
          <w:b/>
          <w:i/>
        </w:rPr>
        <w:t>Синтез</w:t>
      </w:r>
      <w:r w:rsidRPr="00A50E00">
        <w:rPr>
          <w:rFonts w:eastAsia="Times New Roman" w:cs="Times New Roman"/>
          <w:b/>
          <w:i/>
          <w:szCs w:val="24"/>
        </w:rPr>
        <w:t>:</w:t>
      </w:r>
    </w:p>
    <w:p w14:paraId="30A6AF8A" w14:textId="49FD399F" w:rsidR="00BE1D24" w:rsidRPr="00867A88" w:rsidRDefault="00BE1D24" w:rsidP="00867A88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rPr>
          <w:rFonts w:ascii="Times New Roman" w:hAnsi="Times New Roman"/>
          <w:iCs/>
          <w:color w:val="000000"/>
          <w:szCs w:val="24"/>
          <w:lang w:val="ru-RU"/>
        </w:rPr>
      </w:pPr>
      <w:r w:rsidRPr="00867A88">
        <w:rPr>
          <w:rFonts w:ascii="Times New Roman" w:hAnsi="Times New Roman"/>
          <w:iCs/>
          <w:color w:val="000000"/>
          <w:szCs w:val="24"/>
          <w:lang w:val="ru-RU"/>
        </w:rPr>
        <w:t>собранных и обработанных данны</w:t>
      </w:r>
      <w:r w:rsidR="000316C3">
        <w:rPr>
          <w:rFonts w:ascii="Times New Roman" w:hAnsi="Times New Roman"/>
          <w:iCs/>
          <w:color w:val="000000"/>
          <w:szCs w:val="24"/>
          <w:lang w:val="ru-RU"/>
        </w:rPr>
        <w:t>х</w:t>
      </w:r>
      <w:r w:rsidRPr="00867A88">
        <w:rPr>
          <w:rFonts w:ascii="Times New Roman" w:hAnsi="Times New Roman"/>
          <w:iCs/>
          <w:color w:val="000000"/>
          <w:szCs w:val="24"/>
          <w:lang w:val="ru-RU"/>
        </w:rPr>
        <w:t>, информации для представления в виде таблицы, графика, сообщения, доклада, презентации; научной модели и доказательства для выдвижения гипотез, аргументов и объяснений; план</w:t>
      </w:r>
      <w:r w:rsidR="000316C3">
        <w:rPr>
          <w:rFonts w:ascii="Times New Roman" w:hAnsi="Times New Roman"/>
          <w:iCs/>
          <w:color w:val="000000"/>
          <w:szCs w:val="24"/>
          <w:lang w:val="ru-RU"/>
        </w:rPr>
        <w:t>а</w:t>
      </w:r>
      <w:r w:rsidRPr="00867A88">
        <w:rPr>
          <w:rFonts w:ascii="Times New Roman" w:hAnsi="Times New Roman"/>
          <w:iCs/>
          <w:color w:val="000000"/>
          <w:szCs w:val="24"/>
          <w:lang w:val="ru-RU"/>
        </w:rPr>
        <w:t xml:space="preserve"> проведения эксперимента и исследования; </w:t>
      </w:r>
    </w:p>
    <w:p w14:paraId="05A91847" w14:textId="77777777" w:rsidR="00BE1D24" w:rsidRPr="00A50E00" w:rsidRDefault="00BE1D24" w:rsidP="00A50E00">
      <w:pPr>
        <w:spacing w:before="240" w:after="0" w:line="240" w:lineRule="auto"/>
        <w:rPr>
          <w:rFonts w:eastAsia="Times New Roman" w:cs="Times New Roman"/>
          <w:b/>
          <w:i/>
          <w:szCs w:val="24"/>
        </w:rPr>
      </w:pPr>
      <w:r w:rsidRPr="00A50E00">
        <w:rPr>
          <w:b/>
          <w:i/>
        </w:rPr>
        <w:t>Оценка</w:t>
      </w:r>
      <w:r w:rsidRPr="00A50E00">
        <w:rPr>
          <w:rFonts w:eastAsia="Times New Roman" w:cs="Times New Roman"/>
          <w:b/>
          <w:i/>
          <w:szCs w:val="24"/>
        </w:rPr>
        <w:t>:</w:t>
      </w:r>
    </w:p>
    <w:p w14:paraId="431518C9" w14:textId="74152CE7" w:rsidR="00BE1D24" w:rsidRPr="00867A88" w:rsidRDefault="00BE1D24" w:rsidP="00867A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Cs w:val="24"/>
          <w:lang w:val="ru-RU"/>
        </w:rPr>
      </w:pPr>
      <w:r w:rsidRPr="00867A88">
        <w:rPr>
          <w:rFonts w:ascii="Times New Roman" w:hAnsi="Times New Roman"/>
          <w:iCs/>
          <w:color w:val="000000"/>
          <w:szCs w:val="24"/>
          <w:lang w:val="ru-RU"/>
        </w:rPr>
        <w:t>результатов проведенного эксперимента; рисков пр</w:t>
      </w:r>
      <w:r w:rsidR="00366D99" w:rsidRPr="00867A88">
        <w:rPr>
          <w:rFonts w:ascii="Times New Roman" w:hAnsi="Times New Roman"/>
          <w:iCs/>
          <w:color w:val="000000"/>
          <w:szCs w:val="24"/>
          <w:lang w:val="ru-RU"/>
        </w:rPr>
        <w:t xml:space="preserve">и проведении лабораторных работ. </w:t>
      </w:r>
    </w:p>
    <w:p w14:paraId="7364078C" w14:textId="101B45AA" w:rsidR="003C1E7F" w:rsidRPr="00867A88" w:rsidRDefault="003C1E7F" w:rsidP="00A50E00">
      <w:pPr>
        <w:pStyle w:val="2"/>
        <w:ind w:left="284" w:hanging="284"/>
      </w:pPr>
      <w:bookmarkStart w:id="4" w:name="_Toc3451216"/>
      <w:proofErr w:type="spellStart"/>
      <w:r w:rsidRPr="00867A88">
        <w:t>Правила</w:t>
      </w:r>
      <w:proofErr w:type="spellEnd"/>
      <w:r w:rsidRPr="00867A88">
        <w:t xml:space="preserve"> </w:t>
      </w:r>
      <w:proofErr w:type="spellStart"/>
      <w:r w:rsidRPr="00867A88">
        <w:t>проведения</w:t>
      </w:r>
      <w:proofErr w:type="spellEnd"/>
      <w:r w:rsidRPr="00867A88">
        <w:t xml:space="preserve"> </w:t>
      </w:r>
      <w:proofErr w:type="spellStart"/>
      <w:r w:rsidRPr="00867A88">
        <w:t>суммативного</w:t>
      </w:r>
      <w:proofErr w:type="spellEnd"/>
      <w:r w:rsidRPr="00867A88">
        <w:t xml:space="preserve"> оценивания</w:t>
      </w:r>
      <w:bookmarkEnd w:id="4"/>
    </w:p>
    <w:p w14:paraId="5F828011" w14:textId="77777777" w:rsidR="003C1E7F" w:rsidRPr="00867A88" w:rsidRDefault="003C1E7F" w:rsidP="00867A8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proofErr w:type="spellStart"/>
      <w:r w:rsidRPr="00867A88">
        <w:rPr>
          <w:rFonts w:cs="Times New Roman"/>
          <w:szCs w:val="24"/>
        </w:rPr>
        <w:t>Суммативное</w:t>
      </w:r>
      <w:proofErr w:type="spellEnd"/>
      <w:r w:rsidRPr="00867A88">
        <w:rPr>
          <w:rFonts w:cs="Times New Roman"/>
          <w:szCs w:val="24"/>
        </w:rPr>
        <w:t xml:space="preserve">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 </w:t>
      </w:r>
    </w:p>
    <w:p w14:paraId="2C77EFE8" w14:textId="59723818" w:rsidR="003C1E7F" w:rsidRPr="00867A88" w:rsidRDefault="003C1E7F" w:rsidP="00867A8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 xml:space="preserve">Перед началом </w:t>
      </w:r>
      <w:proofErr w:type="spellStart"/>
      <w:r w:rsidRPr="00867A88">
        <w:rPr>
          <w:rFonts w:cs="Times New Roman"/>
          <w:szCs w:val="24"/>
        </w:rPr>
        <w:t>суммативного</w:t>
      </w:r>
      <w:proofErr w:type="spellEnd"/>
      <w:r w:rsidRPr="00867A88">
        <w:rPr>
          <w:rFonts w:cs="Times New Roman"/>
          <w:szCs w:val="24"/>
        </w:rPr>
        <w:t xml:space="preserve"> оценивания </w:t>
      </w:r>
      <w:r w:rsidR="00FF350F" w:rsidRPr="00867A88">
        <w:rPr>
          <w:rFonts w:cs="Times New Roman"/>
          <w:szCs w:val="24"/>
          <w:lang w:val="kk-KZ"/>
        </w:rPr>
        <w:t>об</w:t>
      </w:r>
      <w:r w:rsidRPr="00867A88">
        <w:rPr>
          <w:rFonts w:cs="Times New Roman"/>
          <w:szCs w:val="24"/>
        </w:rPr>
        <w:t>уча</w:t>
      </w:r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Pr="00867A88">
        <w:rPr>
          <w:rFonts w:cs="Times New Roman"/>
          <w:szCs w:val="24"/>
        </w:rPr>
        <w:t>щимся</w:t>
      </w:r>
      <w:proofErr w:type="spellEnd"/>
      <w:r w:rsidR="00DD048E" w:rsidRPr="00867A88">
        <w:rPr>
          <w:rFonts w:cs="Times New Roman"/>
          <w:szCs w:val="24"/>
        </w:rPr>
        <w:t xml:space="preserve"> сообщаются правила поведения и время</w:t>
      </w:r>
      <w:r w:rsidRPr="00867A88">
        <w:rPr>
          <w:rFonts w:cs="Times New Roman"/>
          <w:szCs w:val="24"/>
        </w:rPr>
        <w:t xml:space="preserve"> для выполнения работы. </w:t>
      </w:r>
      <w:r w:rsidR="00FF350F" w:rsidRPr="00867A88">
        <w:rPr>
          <w:rFonts w:cs="Times New Roman"/>
          <w:szCs w:val="24"/>
          <w:lang w:val="kk-KZ"/>
        </w:rPr>
        <w:t>Обу</w:t>
      </w:r>
      <w:proofErr w:type="spellStart"/>
      <w:r w:rsidRPr="00867A88">
        <w:rPr>
          <w:rFonts w:cs="Times New Roman"/>
          <w:szCs w:val="24"/>
        </w:rPr>
        <w:t>ча</w:t>
      </w:r>
      <w:proofErr w:type="spellEnd"/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Pr="00867A88">
        <w:rPr>
          <w:rFonts w:cs="Times New Roman"/>
          <w:szCs w:val="24"/>
        </w:rPr>
        <w:t>щимся</w:t>
      </w:r>
      <w:proofErr w:type="spellEnd"/>
      <w:r w:rsidRPr="00867A88">
        <w:rPr>
          <w:rFonts w:cs="Times New Roman"/>
          <w:szCs w:val="24"/>
        </w:rPr>
        <w:t xml:space="preserve"> нельзя разговаривать друг с другом во время выполнения работы. </w:t>
      </w:r>
      <w:r w:rsidR="00FF350F" w:rsidRPr="00867A88">
        <w:rPr>
          <w:rFonts w:cs="Times New Roman"/>
          <w:szCs w:val="24"/>
          <w:lang w:val="kk-KZ"/>
        </w:rPr>
        <w:t>Обу</w:t>
      </w:r>
      <w:proofErr w:type="spellStart"/>
      <w:r w:rsidR="00FF350F" w:rsidRPr="00867A88">
        <w:rPr>
          <w:rFonts w:cs="Times New Roman"/>
          <w:szCs w:val="24"/>
        </w:rPr>
        <w:t>ча</w:t>
      </w:r>
      <w:proofErr w:type="spellEnd"/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Pr="00867A88">
        <w:rPr>
          <w:rFonts w:cs="Times New Roman"/>
          <w:szCs w:val="24"/>
        </w:rPr>
        <w:t>щиеся</w:t>
      </w:r>
      <w:proofErr w:type="spellEnd"/>
      <w:r w:rsidRPr="00867A88">
        <w:rPr>
          <w:rFonts w:cs="Times New Roman"/>
          <w:szCs w:val="24"/>
        </w:rPr>
        <w:t xml:space="preserve"> имеют право задать вопросы</w:t>
      </w:r>
      <w:r w:rsidR="00DD048E" w:rsidRPr="00867A88">
        <w:rPr>
          <w:rFonts w:cs="Times New Roman"/>
          <w:szCs w:val="24"/>
        </w:rPr>
        <w:t xml:space="preserve"> организационного характера</w:t>
      </w:r>
      <w:r w:rsidRPr="00867A88">
        <w:rPr>
          <w:rFonts w:cs="Times New Roman"/>
          <w:szCs w:val="24"/>
        </w:rPr>
        <w:t xml:space="preserve">, прежде чем приступят к выполнению работы. </w:t>
      </w:r>
    </w:p>
    <w:p w14:paraId="103B680F" w14:textId="7B397D8B" w:rsidR="003C1E7F" w:rsidRPr="00867A88" w:rsidRDefault="00FF350F" w:rsidP="00867A8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  <w:lang w:val="kk-KZ"/>
        </w:rPr>
        <w:t>Обу</w:t>
      </w:r>
      <w:proofErr w:type="spellStart"/>
      <w:r w:rsidRPr="00867A88">
        <w:rPr>
          <w:rFonts w:cs="Times New Roman"/>
          <w:szCs w:val="24"/>
        </w:rPr>
        <w:t>ча</w:t>
      </w:r>
      <w:proofErr w:type="spellEnd"/>
      <w:r w:rsidRPr="00867A88">
        <w:rPr>
          <w:rFonts w:cs="Times New Roman"/>
          <w:szCs w:val="24"/>
          <w:lang w:val="kk-KZ"/>
        </w:rPr>
        <w:t>ю</w:t>
      </w:r>
      <w:proofErr w:type="spellStart"/>
      <w:r w:rsidR="003C1E7F" w:rsidRPr="00867A88">
        <w:rPr>
          <w:rFonts w:cs="Times New Roman"/>
          <w:szCs w:val="24"/>
        </w:rPr>
        <w:t>щиеся</w:t>
      </w:r>
      <w:proofErr w:type="spellEnd"/>
      <w:r w:rsidR="003C1E7F" w:rsidRPr="00867A88">
        <w:rPr>
          <w:rFonts w:cs="Times New Roman"/>
          <w:szCs w:val="24"/>
        </w:rPr>
        <w:t xml:space="preserve"> должны работать самостоятельно и не имеют прав</w:t>
      </w:r>
      <w:r w:rsidR="000316C3">
        <w:rPr>
          <w:rFonts w:cs="Times New Roman"/>
          <w:szCs w:val="24"/>
        </w:rPr>
        <w:t>а</w:t>
      </w:r>
      <w:r w:rsidR="003C1E7F" w:rsidRPr="00867A88">
        <w:rPr>
          <w:rFonts w:cs="Times New Roman"/>
          <w:szCs w:val="24"/>
        </w:rPr>
        <w:t xml:space="preserve"> помогать друг другу. Во время проведения </w:t>
      </w:r>
      <w:proofErr w:type="spellStart"/>
      <w:r w:rsidR="003C1E7F" w:rsidRPr="00867A88">
        <w:rPr>
          <w:rFonts w:cs="Times New Roman"/>
          <w:szCs w:val="24"/>
        </w:rPr>
        <w:t>суммативного</w:t>
      </w:r>
      <w:proofErr w:type="spellEnd"/>
      <w:r w:rsidR="003C1E7F" w:rsidRPr="00867A88">
        <w:rPr>
          <w:rFonts w:cs="Times New Roman"/>
          <w:szCs w:val="24"/>
        </w:rPr>
        <w:t xml:space="preserve"> оценивания </w:t>
      </w:r>
      <w:r w:rsidRPr="00867A88">
        <w:rPr>
          <w:rFonts w:cs="Times New Roman"/>
          <w:szCs w:val="24"/>
          <w:lang w:val="kk-KZ"/>
        </w:rPr>
        <w:t>об</w:t>
      </w:r>
      <w:r w:rsidR="003C1E7F" w:rsidRPr="00867A88">
        <w:rPr>
          <w:rFonts w:cs="Times New Roman"/>
          <w:szCs w:val="24"/>
        </w:rPr>
        <w:t>уча</w:t>
      </w:r>
      <w:r w:rsidRPr="00867A88">
        <w:rPr>
          <w:rFonts w:cs="Times New Roman"/>
          <w:szCs w:val="24"/>
          <w:lang w:val="kk-KZ"/>
        </w:rPr>
        <w:t>ю</w:t>
      </w:r>
      <w:proofErr w:type="spellStart"/>
      <w:r w:rsidR="003C1E7F" w:rsidRPr="00867A88">
        <w:rPr>
          <w:rFonts w:cs="Times New Roman"/>
          <w:szCs w:val="24"/>
        </w:rPr>
        <w:t>щиеся</w:t>
      </w:r>
      <w:proofErr w:type="spellEnd"/>
      <w:r w:rsidR="003C1E7F" w:rsidRPr="00867A88">
        <w:rPr>
          <w:rFonts w:cs="Times New Roman"/>
          <w:szCs w:val="24"/>
        </w:rPr>
        <w:t xml:space="preserve">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</w:p>
    <w:p w14:paraId="5213B395" w14:textId="11F5795D" w:rsidR="003C1E7F" w:rsidRPr="00867A88" w:rsidRDefault="003C1E7F" w:rsidP="00867A8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>Записи решений должны быть выполнены аккура</w:t>
      </w:r>
      <w:r w:rsidR="00DD048E" w:rsidRPr="00867A88">
        <w:rPr>
          <w:rFonts w:cs="Times New Roman"/>
          <w:szCs w:val="24"/>
        </w:rPr>
        <w:t xml:space="preserve">тно. </w:t>
      </w:r>
      <w:r w:rsidR="00FF350F" w:rsidRPr="00867A88">
        <w:rPr>
          <w:rFonts w:cs="Times New Roman"/>
          <w:szCs w:val="24"/>
          <w:lang w:val="kk-KZ"/>
        </w:rPr>
        <w:t>Обу</w:t>
      </w:r>
      <w:proofErr w:type="spellStart"/>
      <w:r w:rsidR="00FF350F" w:rsidRPr="00867A88">
        <w:rPr>
          <w:rFonts w:cs="Times New Roman"/>
          <w:szCs w:val="24"/>
        </w:rPr>
        <w:t>ча</w:t>
      </w:r>
      <w:proofErr w:type="spellEnd"/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="00DD048E" w:rsidRPr="00867A88">
        <w:rPr>
          <w:rFonts w:cs="Times New Roman"/>
          <w:szCs w:val="24"/>
        </w:rPr>
        <w:t>щимся</w:t>
      </w:r>
      <w:proofErr w:type="spellEnd"/>
      <w:r w:rsidR="00DD048E" w:rsidRPr="00867A88">
        <w:rPr>
          <w:rFonts w:cs="Times New Roman"/>
          <w:szCs w:val="24"/>
        </w:rPr>
        <w:t xml:space="preserve"> рекомендуется заче</w:t>
      </w:r>
      <w:r w:rsidRPr="00867A88">
        <w:rPr>
          <w:rFonts w:cs="Times New Roman"/>
          <w:szCs w:val="24"/>
        </w:rPr>
        <w:t xml:space="preserve">ркивать карандашом неправильные ответы вместо того, чтобы стирать их ластиком. </w:t>
      </w:r>
    </w:p>
    <w:p w14:paraId="58DD3471" w14:textId="52952A25" w:rsidR="003C1E7F" w:rsidRPr="00867A88" w:rsidRDefault="003C1E7F" w:rsidP="00867A8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 xml:space="preserve">После окончания времени, отведенного на </w:t>
      </w:r>
      <w:proofErr w:type="spellStart"/>
      <w:r w:rsidRPr="00867A88">
        <w:rPr>
          <w:rFonts w:cs="Times New Roman"/>
          <w:szCs w:val="24"/>
        </w:rPr>
        <w:t>суммативное</w:t>
      </w:r>
      <w:proofErr w:type="spellEnd"/>
      <w:r w:rsidRPr="00867A88">
        <w:rPr>
          <w:rFonts w:cs="Times New Roman"/>
          <w:szCs w:val="24"/>
        </w:rPr>
        <w:t xml:space="preserve"> оценивание, </w:t>
      </w:r>
      <w:r w:rsidR="00FF350F" w:rsidRPr="00867A88">
        <w:rPr>
          <w:rFonts w:cs="Times New Roman"/>
          <w:szCs w:val="24"/>
          <w:lang w:val="kk-KZ"/>
        </w:rPr>
        <w:t>об</w:t>
      </w:r>
      <w:r w:rsidRPr="00867A88">
        <w:rPr>
          <w:rFonts w:cs="Times New Roman"/>
          <w:szCs w:val="24"/>
        </w:rPr>
        <w:t>уча</w:t>
      </w:r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Pr="00867A88">
        <w:rPr>
          <w:rFonts w:cs="Times New Roman"/>
          <w:szCs w:val="24"/>
        </w:rPr>
        <w:t>щиеся</w:t>
      </w:r>
      <w:proofErr w:type="spellEnd"/>
      <w:r w:rsidRPr="00867A88">
        <w:rPr>
          <w:rFonts w:cs="Times New Roman"/>
          <w:szCs w:val="24"/>
        </w:rPr>
        <w:t xml:space="preserve"> должны вовремя прекратить работу и положить свои ручки/ карандаши на парту.</w:t>
      </w:r>
      <w:r w:rsidR="00EB34B5" w:rsidRPr="00867A88">
        <w:rPr>
          <w:rFonts w:cs="Times New Roman"/>
          <w:szCs w:val="24"/>
        </w:rPr>
        <w:t xml:space="preserve"> </w:t>
      </w:r>
      <w:r w:rsidRPr="00867A88">
        <w:rPr>
          <w:rFonts w:cs="Times New Roman"/>
          <w:szCs w:val="24"/>
        </w:rPr>
        <w:t xml:space="preserve">После окончания времени, отведенного на </w:t>
      </w:r>
      <w:proofErr w:type="spellStart"/>
      <w:r w:rsidRPr="00867A88">
        <w:rPr>
          <w:rFonts w:cs="Times New Roman"/>
          <w:szCs w:val="24"/>
        </w:rPr>
        <w:t>суммативную</w:t>
      </w:r>
      <w:proofErr w:type="spellEnd"/>
      <w:r w:rsidRPr="00867A88">
        <w:rPr>
          <w:rFonts w:cs="Times New Roman"/>
          <w:szCs w:val="24"/>
        </w:rPr>
        <w:t xml:space="preserve"> работу, попросите </w:t>
      </w:r>
      <w:proofErr w:type="gramStart"/>
      <w:r w:rsidR="00FF350F" w:rsidRPr="00867A88">
        <w:rPr>
          <w:rFonts w:cs="Times New Roman"/>
          <w:szCs w:val="24"/>
          <w:lang w:val="kk-KZ"/>
        </w:rPr>
        <w:t>об</w:t>
      </w:r>
      <w:r w:rsidRPr="00867A88">
        <w:rPr>
          <w:rFonts w:cs="Times New Roman"/>
          <w:szCs w:val="24"/>
        </w:rPr>
        <w:t>уча</w:t>
      </w:r>
      <w:r w:rsidR="00FF350F" w:rsidRPr="00867A88">
        <w:rPr>
          <w:rFonts w:cs="Times New Roman"/>
          <w:szCs w:val="24"/>
          <w:lang w:val="kk-KZ"/>
        </w:rPr>
        <w:t>ю</w:t>
      </w:r>
      <w:proofErr w:type="spellStart"/>
      <w:r w:rsidRPr="00867A88">
        <w:rPr>
          <w:rFonts w:cs="Times New Roman"/>
          <w:szCs w:val="24"/>
        </w:rPr>
        <w:t>щихся</w:t>
      </w:r>
      <w:proofErr w:type="spellEnd"/>
      <w:proofErr w:type="gramEnd"/>
      <w:r w:rsidRPr="00867A88">
        <w:rPr>
          <w:rFonts w:cs="Times New Roman"/>
          <w:szCs w:val="24"/>
        </w:rPr>
        <w:t xml:space="preserve"> прекратить работу и положить свои ручки/ карандаши на парту. </w:t>
      </w:r>
    </w:p>
    <w:p w14:paraId="44B9565C" w14:textId="2946CDB4" w:rsidR="003C1E7F" w:rsidRPr="00867A88" w:rsidRDefault="003C1E7F" w:rsidP="00A50E00">
      <w:pPr>
        <w:pStyle w:val="2"/>
        <w:ind w:left="284" w:hanging="284"/>
      </w:pPr>
      <w:bookmarkStart w:id="5" w:name="_Toc3451217"/>
      <w:proofErr w:type="spellStart"/>
      <w:r w:rsidRPr="00867A88">
        <w:t>Модерация</w:t>
      </w:r>
      <w:proofErr w:type="spellEnd"/>
      <w:r w:rsidRPr="00867A88">
        <w:t xml:space="preserve"> и </w:t>
      </w:r>
      <w:proofErr w:type="spellStart"/>
      <w:r w:rsidRPr="00867A88">
        <w:t>выставление</w:t>
      </w:r>
      <w:proofErr w:type="spellEnd"/>
      <w:r w:rsidRPr="00867A88">
        <w:t xml:space="preserve"> </w:t>
      </w:r>
      <w:proofErr w:type="spellStart"/>
      <w:r w:rsidRPr="00867A88">
        <w:t>баллов</w:t>
      </w:r>
      <w:bookmarkEnd w:id="5"/>
      <w:proofErr w:type="spellEnd"/>
      <w:r w:rsidRPr="00867A88">
        <w:t xml:space="preserve"> </w:t>
      </w:r>
    </w:p>
    <w:p w14:paraId="1532D307" w14:textId="77777777" w:rsidR="003C1E7F" w:rsidRPr="00867A88" w:rsidRDefault="003C1E7F" w:rsidP="00867A8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szCs w:val="24"/>
        </w:rPr>
      </w:pPr>
      <w:r w:rsidRPr="00867A88">
        <w:rPr>
          <w:rFonts w:cs="Times New Roman"/>
          <w:szCs w:val="24"/>
        </w:rPr>
        <w:t xml:space="preserve">Все учителя используют одинаковую схему выставления баллов. В процессе </w:t>
      </w:r>
      <w:proofErr w:type="spellStart"/>
      <w:r w:rsidRPr="00867A88">
        <w:rPr>
          <w:rFonts w:cs="Times New Roman"/>
          <w:szCs w:val="24"/>
        </w:rPr>
        <w:t>модерации</w:t>
      </w:r>
      <w:proofErr w:type="spellEnd"/>
      <w:r w:rsidRPr="00867A88">
        <w:rPr>
          <w:rFonts w:cs="Times New Roman"/>
          <w:szCs w:val="24"/>
        </w:rPr>
        <w:t xml:space="preserve">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 w14:paraId="12D04A42" w14:textId="18B91A34" w:rsidR="000316C3" w:rsidRDefault="00037238" w:rsidP="00A50E00">
      <w:pPr>
        <w:spacing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 xml:space="preserve">Баллы суммативного оценивания за учебный год </w:t>
      </w:r>
      <w:r w:rsidR="00723165" w:rsidRPr="00867A88">
        <w:rPr>
          <w:rFonts w:cs="Times New Roman"/>
          <w:szCs w:val="24"/>
        </w:rPr>
        <w:t>переводятся в оценку согласно шкале перевода баллов в оценки.</w:t>
      </w:r>
    </w:p>
    <w:p w14:paraId="102EEDF9" w14:textId="77777777" w:rsidR="000316C3" w:rsidRDefault="000316C3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a7"/>
        <w:tblW w:w="7702" w:type="dxa"/>
        <w:jc w:val="center"/>
        <w:tblLook w:val="04A0" w:firstRow="1" w:lastRow="0" w:firstColumn="1" w:lastColumn="0" w:noHBand="0" w:noVBand="1"/>
      </w:tblPr>
      <w:tblGrid>
        <w:gridCol w:w="1757"/>
        <w:gridCol w:w="2803"/>
        <w:gridCol w:w="3142"/>
      </w:tblGrid>
      <w:tr w:rsidR="003A5939" w:rsidRPr="00867A88" w14:paraId="34C8FDB0" w14:textId="77777777" w:rsidTr="00837AB5">
        <w:trPr>
          <w:jc w:val="center"/>
        </w:trPr>
        <w:tc>
          <w:tcPr>
            <w:tcW w:w="1757" w:type="dxa"/>
          </w:tcPr>
          <w:p w14:paraId="422817DE" w14:textId="77777777" w:rsidR="003A5939" w:rsidRPr="00867A88" w:rsidRDefault="003A5939" w:rsidP="00867A88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867A88">
              <w:rPr>
                <w:rFonts w:cs="Times New Roman"/>
                <w:b/>
                <w:szCs w:val="24"/>
                <w:lang w:val="kk-KZ"/>
              </w:rPr>
              <w:lastRenderedPageBreak/>
              <w:t xml:space="preserve">Баллы СО </w:t>
            </w:r>
          </w:p>
        </w:tc>
        <w:tc>
          <w:tcPr>
            <w:tcW w:w="2803" w:type="dxa"/>
          </w:tcPr>
          <w:p w14:paraId="172874EB" w14:textId="77777777" w:rsidR="003A5939" w:rsidRPr="00867A88" w:rsidRDefault="003A5939" w:rsidP="00867A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867A88">
              <w:rPr>
                <w:rFonts w:cs="Times New Roman"/>
                <w:b/>
                <w:szCs w:val="24"/>
                <w:lang w:val="kk-KZ"/>
              </w:rPr>
              <w:t>Процентное содержание баллов, %</w:t>
            </w:r>
          </w:p>
        </w:tc>
        <w:tc>
          <w:tcPr>
            <w:tcW w:w="3142" w:type="dxa"/>
          </w:tcPr>
          <w:p w14:paraId="061A29FA" w14:textId="77777777" w:rsidR="003A5939" w:rsidRPr="00867A88" w:rsidRDefault="003A5939" w:rsidP="00867A88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867A88">
              <w:rPr>
                <w:rFonts w:cs="Times New Roman"/>
                <w:b/>
                <w:szCs w:val="24"/>
                <w:lang w:val="kk-KZ"/>
              </w:rPr>
              <w:t>Оценка</w:t>
            </w:r>
          </w:p>
        </w:tc>
      </w:tr>
      <w:tr w:rsidR="003A5939" w:rsidRPr="00867A88" w14:paraId="377BAC08" w14:textId="77777777" w:rsidTr="00837AB5">
        <w:trPr>
          <w:trHeight w:val="109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1DB926AD" w14:textId="77777777" w:rsidR="003A5939" w:rsidRPr="00A50E00" w:rsidRDefault="003A5939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A50E00">
              <w:rPr>
                <w:rFonts w:cs="Times New Roman"/>
                <w:szCs w:val="24"/>
              </w:rPr>
              <w:t>0</w:t>
            </w:r>
            <w:r w:rsidRPr="00A50E00">
              <w:rPr>
                <w:rFonts w:cs="Times New Roman"/>
                <w:szCs w:val="24"/>
                <w:lang w:val="kk-KZ"/>
              </w:rPr>
              <w:t xml:space="preserve"> </w:t>
            </w:r>
            <w:r w:rsidRPr="00A50E00">
              <w:rPr>
                <w:rFonts w:cs="Times New Roman"/>
                <w:szCs w:val="24"/>
              </w:rPr>
              <w:t>–</w:t>
            </w:r>
            <w:r w:rsidRPr="00A50E00">
              <w:rPr>
                <w:rFonts w:cs="Times New Roman"/>
                <w:szCs w:val="24"/>
                <w:lang w:val="kk-KZ"/>
              </w:rPr>
              <w:t xml:space="preserve"> </w:t>
            </w:r>
            <w:r w:rsidRPr="00A50E00">
              <w:rPr>
                <w:rFonts w:cs="Times New Roman"/>
                <w:szCs w:val="24"/>
              </w:rPr>
              <w:t>9</w:t>
            </w:r>
          </w:p>
        </w:tc>
        <w:tc>
          <w:tcPr>
            <w:tcW w:w="2803" w:type="dxa"/>
            <w:vAlign w:val="center"/>
          </w:tcPr>
          <w:p w14:paraId="630D773D" w14:textId="77777777" w:rsidR="003A5939" w:rsidRPr="00A50E00" w:rsidRDefault="003A5939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A50E00">
              <w:rPr>
                <w:rFonts w:cs="Times New Roman"/>
                <w:szCs w:val="24"/>
                <w:lang w:val="kk-KZ"/>
              </w:rPr>
              <w:t>0 - 39</w:t>
            </w:r>
          </w:p>
        </w:tc>
        <w:tc>
          <w:tcPr>
            <w:tcW w:w="3142" w:type="dxa"/>
            <w:vAlign w:val="center"/>
          </w:tcPr>
          <w:p w14:paraId="16A44870" w14:textId="77777777" w:rsidR="003A5939" w:rsidRPr="00867A88" w:rsidRDefault="003A5939" w:rsidP="00867A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неудовлетворительно - "2"</w:t>
            </w:r>
          </w:p>
        </w:tc>
      </w:tr>
      <w:tr w:rsidR="003A5939" w:rsidRPr="00867A88" w14:paraId="6D8A90BB" w14:textId="77777777" w:rsidTr="00837AB5">
        <w:trPr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1E83835A" w14:textId="77777777" w:rsidR="003A5939" w:rsidRPr="00A50E00" w:rsidRDefault="003A5939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A50E00">
              <w:rPr>
                <w:rFonts w:cs="Times New Roman"/>
                <w:szCs w:val="24"/>
              </w:rPr>
              <w:t>10</w:t>
            </w:r>
            <w:r w:rsidRPr="00A50E00">
              <w:rPr>
                <w:rFonts w:cs="Times New Roman"/>
                <w:szCs w:val="24"/>
                <w:lang w:val="kk-KZ"/>
              </w:rPr>
              <w:t xml:space="preserve"> </w:t>
            </w:r>
            <w:r w:rsidRPr="00A50E00">
              <w:rPr>
                <w:rFonts w:cs="Times New Roman"/>
                <w:szCs w:val="24"/>
              </w:rPr>
              <w:t>–</w:t>
            </w:r>
            <w:r w:rsidRPr="00A50E00">
              <w:rPr>
                <w:rFonts w:cs="Times New Roman"/>
                <w:szCs w:val="24"/>
                <w:lang w:val="kk-KZ"/>
              </w:rPr>
              <w:t xml:space="preserve"> </w:t>
            </w:r>
            <w:r w:rsidRPr="00A50E00">
              <w:rPr>
                <w:rFonts w:cs="Times New Roman"/>
                <w:szCs w:val="24"/>
              </w:rPr>
              <w:t>16</w:t>
            </w:r>
          </w:p>
        </w:tc>
        <w:tc>
          <w:tcPr>
            <w:tcW w:w="2803" w:type="dxa"/>
            <w:vAlign w:val="center"/>
          </w:tcPr>
          <w:p w14:paraId="3652E25F" w14:textId="77777777" w:rsidR="003A5939" w:rsidRPr="00A50E00" w:rsidRDefault="003A5939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A50E00">
              <w:rPr>
                <w:rFonts w:cs="Times New Roman"/>
                <w:szCs w:val="24"/>
                <w:lang w:val="kk-KZ"/>
              </w:rPr>
              <w:t>40 - 64</w:t>
            </w:r>
          </w:p>
        </w:tc>
        <w:tc>
          <w:tcPr>
            <w:tcW w:w="3142" w:type="dxa"/>
            <w:vAlign w:val="center"/>
          </w:tcPr>
          <w:p w14:paraId="24C325B7" w14:textId="77777777" w:rsidR="003A5939" w:rsidRPr="00867A88" w:rsidRDefault="003A5939" w:rsidP="00867A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удовлетворительно - "3"</w:t>
            </w:r>
          </w:p>
        </w:tc>
      </w:tr>
      <w:tr w:rsidR="003A5939" w:rsidRPr="00867A88" w14:paraId="3A4DFD5F" w14:textId="77777777" w:rsidTr="00837AB5">
        <w:trPr>
          <w:jc w:val="center"/>
        </w:trPr>
        <w:tc>
          <w:tcPr>
            <w:tcW w:w="1757" w:type="dxa"/>
            <w:vAlign w:val="center"/>
          </w:tcPr>
          <w:p w14:paraId="77DF3910" w14:textId="77777777" w:rsidR="003A5939" w:rsidRPr="00A50E00" w:rsidRDefault="003A5939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A50E00">
              <w:rPr>
                <w:rFonts w:cs="Times New Roman"/>
                <w:szCs w:val="24"/>
              </w:rPr>
              <w:t>17</w:t>
            </w:r>
            <w:r w:rsidRPr="00A50E00">
              <w:rPr>
                <w:rFonts w:cs="Times New Roman"/>
                <w:szCs w:val="24"/>
                <w:lang w:val="kk-KZ"/>
              </w:rPr>
              <w:t xml:space="preserve"> </w:t>
            </w:r>
            <w:r w:rsidRPr="00A50E00">
              <w:rPr>
                <w:rFonts w:cs="Times New Roman"/>
                <w:szCs w:val="24"/>
              </w:rPr>
              <w:t>–</w:t>
            </w:r>
            <w:r w:rsidRPr="00A50E00">
              <w:rPr>
                <w:rFonts w:cs="Times New Roman"/>
                <w:szCs w:val="24"/>
                <w:lang w:val="kk-KZ"/>
              </w:rPr>
              <w:t xml:space="preserve"> </w:t>
            </w:r>
            <w:r w:rsidRPr="00A50E00">
              <w:rPr>
                <w:rFonts w:cs="Times New Roman"/>
                <w:szCs w:val="24"/>
              </w:rPr>
              <w:t>21</w:t>
            </w:r>
          </w:p>
        </w:tc>
        <w:tc>
          <w:tcPr>
            <w:tcW w:w="2803" w:type="dxa"/>
            <w:vAlign w:val="center"/>
          </w:tcPr>
          <w:p w14:paraId="499D00A4" w14:textId="77777777" w:rsidR="003A5939" w:rsidRPr="00A50E00" w:rsidRDefault="003A5939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A50E00">
              <w:rPr>
                <w:rFonts w:cs="Times New Roman"/>
                <w:szCs w:val="24"/>
                <w:lang w:val="kk-KZ"/>
              </w:rPr>
              <w:t>65 - 84</w:t>
            </w:r>
          </w:p>
        </w:tc>
        <w:tc>
          <w:tcPr>
            <w:tcW w:w="3142" w:type="dxa"/>
            <w:vAlign w:val="center"/>
          </w:tcPr>
          <w:p w14:paraId="272E67B9" w14:textId="77777777" w:rsidR="003A5939" w:rsidRPr="00867A88" w:rsidRDefault="003A5939" w:rsidP="00867A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хорошо - "4"</w:t>
            </w:r>
          </w:p>
        </w:tc>
      </w:tr>
      <w:tr w:rsidR="003A5939" w:rsidRPr="00867A88" w14:paraId="470FF82C" w14:textId="77777777" w:rsidTr="00837AB5">
        <w:trPr>
          <w:trHeight w:val="341"/>
          <w:jc w:val="center"/>
        </w:trPr>
        <w:tc>
          <w:tcPr>
            <w:tcW w:w="1757" w:type="dxa"/>
            <w:vAlign w:val="center"/>
          </w:tcPr>
          <w:p w14:paraId="5CFE0532" w14:textId="77777777" w:rsidR="003A5939" w:rsidRPr="00A50E00" w:rsidRDefault="003A5939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A50E00">
              <w:rPr>
                <w:rFonts w:cs="Times New Roman"/>
                <w:szCs w:val="24"/>
              </w:rPr>
              <w:t>22</w:t>
            </w:r>
            <w:r w:rsidRPr="00A50E00">
              <w:rPr>
                <w:rFonts w:cs="Times New Roman"/>
                <w:szCs w:val="24"/>
                <w:lang w:val="kk-KZ"/>
              </w:rPr>
              <w:t xml:space="preserve"> </w:t>
            </w:r>
            <w:r w:rsidRPr="00A50E00">
              <w:rPr>
                <w:rFonts w:cs="Times New Roman"/>
                <w:szCs w:val="24"/>
              </w:rPr>
              <w:t>-</w:t>
            </w:r>
            <w:r w:rsidRPr="00A50E00">
              <w:rPr>
                <w:rFonts w:cs="Times New Roman"/>
                <w:szCs w:val="24"/>
                <w:lang w:val="kk-KZ"/>
              </w:rPr>
              <w:t xml:space="preserve"> </w:t>
            </w:r>
            <w:r w:rsidRPr="00A50E00">
              <w:rPr>
                <w:rFonts w:cs="Times New Roman"/>
                <w:szCs w:val="24"/>
              </w:rPr>
              <w:t>25</w:t>
            </w:r>
          </w:p>
        </w:tc>
        <w:tc>
          <w:tcPr>
            <w:tcW w:w="2803" w:type="dxa"/>
            <w:vAlign w:val="center"/>
          </w:tcPr>
          <w:p w14:paraId="181A2748" w14:textId="77777777" w:rsidR="003A5939" w:rsidRPr="00A50E00" w:rsidRDefault="003A5939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A50E00">
              <w:rPr>
                <w:rFonts w:cs="Times New Roman"/>
                <w:szCs w:val="24"/>
                <w:lang w:val="kk-KZ"/>
              </w:rPr>
              <w:t>85 - 100</w:t>
            </w:r>
          </w:p>
        </w:tc>
        <w:tc>
          <w:tcPr>
            <w:tcW w:w="3142" w:type="dxa"/>
            <w:vAlign w:val="center"/>
          </w:tcPr>
          <w:p w14:paraId="3E61C003" w14:textId="77777777" w:rsidR="003A5939" w:rsidRPr="00867A88" w:rsidRDefault="003A5939" w:rsidP="00867A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отлично - "5"</w:t>
            </w:r>
          </w:p>
        </w:tc>
      </w:tr>
    </w:tbl>
    <w:p w14:paraId="787B39DD" w14:textId="736C1BF5" w:rsidR="00037238" w:rsidRPr="00867A88" w:rsidRDefault="00723165" w:rsidP="00A50E00">
      <w:pPr>
        <w:spacing w:before="24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>Итоговая оценка выставляется как средне</w:t>
      </w:r>
      <w:r w:rsidR="000316C3">
        <w:rPr>
          <w:rFonts w:cs="Times New Roman"/>
          <w:szCs w:val="24"/>
        </w:rPr>
        <w:t xml:space="preserve">е </w:t>
      </w:r>
      <w:r w:rsidRPr="00867A88">
        <w:rPr>
          <w:rFonts w:cs="Times New Roman"/>
          <w:szCs w:val="24"/>
        </w:rPr>
        <w:t xml:space="preserve">арифметическое значение годовой </w:t>
      </w:r>
      <w:r w:rsidR="00AD490B" w:rsidRPr="00867A88">
        <w:rPr>
          <w:rFonts w:cs="Times New Roman"/>
          <w:szCs w:val="24"/>
        </w:rPr>
        <w:t xml:space="preserve">оценки </w:t>
      </w:r>
      <w:r w:rsidRPr="00867A88">
        <w:rPr>
          <w:rFonts w:cs="Times New Roman"/>
          <w:szCs w:val="24"/>
        </w:rPr>
        <w:t xml:space="preserve">и </w:t>
      </w:r>
      <w:r w:rsidR="00AD490B" w:rsidRPr="00867A88">
        <w:rPr>
          <w:rFonts w:cs="Times New Roman"/>
          <w:szCs w:val="24"/>
        </w:rPr>
        <w:t>оценки суммативного оценивания за учебный год/</w:t>
      </w:r>
      <w:r w:rsidR="00A50E00">
        <w:rPr>
          <w:rFonts w:cs="Times New Roman"/>
          <w:szCs w:val="24"/>
        </w:rPr>
        <w:t xml:space="preserve"> </w:t>
      </w:r>
      <w:proofErr w:type="gramStart"/>
      <w:r w:rsidR="00AD490B" w:rsidRPr="00867A88">
        <w:rPr>
          <w:rFonts w:cs="Times New Roman"/>
          <w:szCs w:val="24"/>
        </w:rPr>
        <w:t>дополнительного</w:t>
      </w:r>
      <w:proofErr w:type="gramEnd"/>
      <w:r w:rsidR="00AD490B" w:rsidRPr="00867A88">
        <w:rPr>
          <w:rFonts w:cs="Times New Roman"/>
          <w:szCs w:val="24"/>
        </w:rPr>
        <w:t xml:space="preserve"> </w:t>
      </w:r>
      <w:proofErr w:type="spellStart"/>
      <w:r w:rsidR="00AD490B" w:rsidRPr="00867A88">
        <w:rPr>
          <w:rFonts w:cs="Times New Roman"/>
          <w:szCs w:val="24"/>
        </w:rPr>
        <w:t>суммативного</w:t>
      </w:r>
      <w:proofErr w:type="spellEnd"/>
      <w:r w:rsidR="00AD490B" w:rsidRPr="00867A88">
        <w:rPr>
          <w:rFonts w:cs="Times New Roman"/>
          <w:szCs w:val="24"/>
        </w:rPr>
        <w:t xml:space="preserve"> оценивания</w:t>
      </w:r>
      <w:r w:rsidRPr="00867A88">
        <w:rPr>
          <w:rFonts w:cs="Times New Roman"/>
          <w:szCs w:val="24"/>
        </w:rPr>
        <w:t>.</w:t>
      </w:r>
    </w:p>
    <w:tbl>
      <w:tblPr>
        <w:tblStyle w:val="a7"/>
        <w:tblW w:w="8813" w:type="dxa"/>
        <w:jc w:val="center"/>
        <w:tblLook w:val="04A0" w:firstRow="1" w:lastRow="0" w:firstColumn="1" w:lastColumn="0" w:noHBand="0" w:noVBand="1"/>
      </w:tblPr>
      <w:tblGrid>
        <w:gridCol w:w="1997"/>
        <w:gridCol w:w="4536"/>
        <w:gridCol w:w="2280"/>
      </w:tblGrid>
      <w:tr w:rsidR="00AD490B" w:rsidRPr="00867A88" w14:paraId="70BF35B5" w14:textId="77777777" w:rsidTr="00AD490B">
        <w:trPr>
          <w:jc w:val="center"/>
        </w:trPr>
        <w:tc>
          <w:tcPr>
            <w:tcW w:w="1997" w:type="dxa"/>
            <w:vAlign w:val="center"/>
          </w:tcPr>
          <w:p w14:paraId="6DAD42C5" w14:textId="66557987" w:rsidR="00AD490B" w:rsidRPr="00867A88" w:rsidRDefault="00AD490B" w:rsidP="00867A88">
            <w:pPr>
              <w:jc w:val="center"/>
              <w:rPr>
                <w:rFonts w:cs="Times New Roman"/>
                <w:b/>
                <w:szCs w:val="24"/>
              </w:rPr>
            </w:pPr>
            <w:r w:rsidRPr="00867A88">
              <w:rPr>
                <w:rFonts w:cs="Times New Roman"/>
                <w:b/>
                <w:szCs w:val="24"/>
              </w:rPr>
              <w:t>Годовая оценка</w:t>
            </w:r>
          </w:p>
        </w:tc>
        <w:tc>
          <w:tcPr>
            <w:tcW w:w="4536" w:type="dxa"/>
            <w:vAlign w:val="center"/>
          </w:tcPr>
          <w:p w14:paraId="2AE77A00" w14:textId="68F69776" w:rsidR="00AD490B" w:rsidRPr="00867A88" w:rsidRDefault="00AD490B" w:rsidP="00867A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867A88">
              <w:rPr>
                <w:rFonts w:cs="Times New Roman"/>
                <w:b/>
                <w:szCs w:val="24"/>
              </w:rPr>
              <w:t>Оценка суммативного оценивания за учебный год/</w:t>
            </w:r>
            <w:r w:rsidR="00A50E00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867A88">
              <w:rPr>
                <w:rFonts w:cs="Times New Roman"/>
                <w:b/>
                <w:szCs w:val="24"/>
              </w:rPr>
              <w:t>дополнительного</w:t>
            </w:r>
            <w:proofErr w:type="gramEnd"/>
            <w:r w:rsidRPr="00867A88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67A88">
              <w:rPr>
                <w:rFonts w:cs="Times New Roman"/>
                <w:b/>
                <w:szCs w:val="24"/>
              </w:rPr>
              <w:t>суммативного</w:t>
            </w:r>
            <w:proofErr w:type="spellEnd"/>
            <w:r w:rsidRPr="00867A88">
              <w:rPr>
                <w:rFonts w:cs="Times New Roman"/>
                <w:b/>
                <w:szCs w:val="24"/>
              </w:rPr>
              <w:t xml:space="preserve"> оценивания*</w:t>
            </w:r>
          </w:p>
        </w:tc>
        <w:tc>
          <w:tcPr>
            <w:tcW w:w="2280" w:type="dxa"/>
            <w:vAlign w:val="center"/>
          </w:tcPr>
          <w:p w14:paraId="0D40245A" w14:textId="78241B43" w:rsidR="00AD490B" w:rsidRPr="00867A88" w:rsidRDefault="00AD490B" w:rsidP="00867A88">
            <w:pPr>
              <w:jc w:val="center"/>
              <w:rPr>
                <w:rFonts w:cs="Times New Roman"/>
                <w:b/>
                <w:szCs w:val="24"/>
              </w:rPr>
            </w:pPr>
            <w:r w:rsidRPr="00867A88">
              <w:rPr>
                <w:rFonts w:cs="Times New Roman"/>
                <w:b/>
                <w:szCs w:val="24"/>
              </w:rPr>
              <w:t>Итоговая оценка</w:t>
            </w:r>
          </w:p>
        </w:tc>
      </w:tr>
      <w:tr w:rsidR="00AD490B" w:rsidRPr="00867A88" w14:paraId="4B6F962A" w14:textId="77777777" w:rsidTr="00AD490B">
        <w:trPr>
          <w:jc w:val="center"/>
        </w:trPr>
        <w:tc>
          <w:tcPr>
            <w:tcW w:w="1997" w:type="dxa"/>
          </w:tcPr>
          <w:p w14:paraId="727C569D" w14:textId="77777777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14:paraId="2713BA99" w14:textId="77777777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2</w:t>
            </w:r>
          </w:p>
        </w:tc>
        <w:tc>
          <w:tcPr>
            <w:tcW w:w="2280" w:type="dxa"/>
          </w:tcPr>
          <w:p w14:paraId="3AEA5946" w14:textId="6A4A5A98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2</w:t>
            </w:r>
          </w:p>
        </w:tc>
      </w:tr>
      <w:tr w:rsidR="00AD490B" w:rsidRPr="00867A88" w14:paraId="2497882E" w14:textId="77777777" w:rsidTr="00AD490B">
        <w:trPr>
          <w:jc w:val="center"/>
        </w:trPr>
        <w:tc>
          <w:tcPr>
            <w:tcW w:w="1997" w:type="dxa"/>
          </w:tcPr>
          <w:p w14:paraId="12E0AAE4" w14:textId="77777777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14:paraId="5008BA4E" w14:textId="77777777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3</w:t>
            </w:r>
          </w:p>
        </w:tc>
        <w:tc>
          <w:tcPr>
            <w:tcW w:w="2280" w:type="dxa"/>
          </w:tcPr>
          <w:p w14:paraId="79E01521" w14:textId="434B4EFF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3</w:t>
            </w:r>
          </w:p>
        </w:tc>
      </w:tr>
      <w:tr w:rsidR="00AD490B" w:rsidRPr="00867A88" w14:paraId="44908589" w14:textId="77777777" w:rsidTr="00AD490B">
        <w:trPr>
          <w:jc w:val="center"/>
        </w:trPr>
        <w:tc>
          <w:tcPr>
            <w:tcW w:w="1997" w:type="dxa"/>
          </w:tcPr>
          <w:p w14:paraId="6450037B" w14:textId="77777777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14:paraId="6CA27D6B" w14:textId="77777777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4</w:t>
            </w:r>
          </w:p>
        </w:tc>
        <w:tc>
          <w:tcPr>
            <w:tcW w:w="2280" w:type="dxa"/>
          </w:tcPr>
          <w:p w14:paraId="30B255C0" w14:textId="30C53360" w:rsidR="00AD490B" w:rsidRPr="00867A88" w:rsidRDefault="00AD490B" w:rsidP="00867A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3</w:t>
            </w:r>
          </w:p>
        </w:tc>
      </w:tr>
      <w:tr w:rsidR="00AD490B" w:rsidRPr="00867A88" w14:paraId="79E47132" w14:textId="77777777" w:rsidTr="00AD490B">
        <w:trPr>
          <w:jc w:val="center"/>
        </w:trPr>
        <w:tc>
          <w:tcPr>
            <w:tcW w:w="1997" w:type="dxa"/>
          </w:tcPr>
          <w:p w14:paraId="775FA9FD" w14:textId="77777777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14:paraId="2C094B38" w14:textId="77777777" w:rsidR="00AD490B" w:rsidRPr="00867A88" w:rsidRDefault="00AD490B" w:rsidP="00867A88">
            <w:pPr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5</w:t>
            </w:r>
          </w:p>
        </w:tc>
        <w:tc>
          <w:tcPr>
            <w:tcW w:w="2280" w:type="dxa"/>
          </w:tcPr>
          <w:p w14:paraId="7B976401" w14:textId="6A3AFA23" w:rsidR="00AD490B" w:rsidRPr="00867A88" w:rsidRDefault="00AD490B" w:rsidP="00867A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4</w:t>
            </w:r>
          </w:p>
        </w:tc>
      </w:tr>
    </w:tbl>
    <w:p w14:paraId="65DEE2C4" w14:textId="2047DCFD" w:rsidR="00AD490B" w:rsidRPr="00867A88" w:rsidRDefault="00AD490B" w:rsidP="00A50E00">
      <w:pPr>
        <w:spacing w:before="240" w:after="0" w:line="240" w:lineRule="auto"/>
        <w:rPr>
          <w:rFonts w:cs="Times New Roman"/>
          <w:i/>
          <w:szCs w:val="24"/>
        </w:rPr>
      </w:pPr>
      <w:r w:rsidRPr="00867A88">
        <w:rPr>
          <w:rFonts w:cs="Times New Roman"/>
          <w:i/>
          <w:szCs w:val="24"/>
        </w:rPr>
        <w:t>Примечание: * Оценка по итогам суммативного оценивания за учебный год/</w:t>
      </w:r>
      <w:r w:rsidR="00D45BE9">
        <w:rPr>
          <w:rFonts w:cs="Times New Roman"/>
          <w:i/>
          <w:szCs w:val="24"/>
        </w:rPr>
        <w:t xml:space="preserve"> </w:t>
      </w:r>
      <w:bookmarkStart w:id="6" w:name="_GoBack"/>
      <w:bookmarkEnd w:id="6"/>
      <w:proofErr w:type="gramStart"/>
      <w:r w:rsidRPr="00867A88">
        <w:rPr>
          <w:rFonts w:cs="Times New Roman"/>
          <w:i/>
          <w:szCs w:val="24"/>
        </w:rPr>
        <w:t>дополнительного</w:t>
      </w:r>
      <w:proofErr w:type="gramEnd"/>
      <w:r w:rsidRPr="00867A88">
        <w:rPr>
          <w:rFonts w:cs="Times New Roman"/>
          <w:i/>
          <w:szCs w:val="24"/>
        </w:rPr>
        <w:t xml:space="preserve"> </w:t>
      </w:r>
      <w:proofErr w:type="spellStart"/>
      <w:r w:rsidRPr="00867A88">
        <w:rPr>
          <w:rFonts w:cs="Times New Roman"/>
          <w:i/>
          <w:szCs w:val="24"/>
        </w:rPr>
        <w:t>суммативного</w:t>
      </w:r>
      <w:proofErr w:type="spellEnd"/>
      <w:r w:rsidRPr="00867A88">
        <w:rPr>
          <w:rFonts w:cs="Times New Roman"/>
          <w:i/>
          <w:szCs w:val="24"/>
        </w:rPr>
        <w:t xml:space="preserve"> оценивания выставляется в бумажный журнал в графу «Экзаменационная оценка». </w:t>
      </w:r>
    </w:p>
    <w:p w14:paraId="493472BD" w14:textId="4533CC52" w:rsidR="00EB34B5" w:rsidRPr="00A50E00" w:rsidRDefault="00EB34B5" w:rsidP="00A50E00">
      <w:pPr>
        <w:pStyle w:val="2"/>
        <w:ind w:left="284" w:hanging="284"/>
        <w:rPr>
          <w:lang w:val="ru-RU"/>
        </w:rPr>
      </w:pPr>
      <w:bookmarkStart w:id="7" w:name="_Toc3451218"/>
      <w:r w:rsidRPr="00A50E00">
        <w:rPr>
          <w:lang w:val="ru-RU"/>
        </w:rPr>
        <w:t xml:space="preserve">Обзор </w:t>
      </w:r>
      <w:proofErr w:type="spellStart"/>
      <w:r w:rsidRPr="00A50E00">
        <w:rPr>
          <w:lang w:val="ru-RU"/>
        </w:rPr>
        <w:t>суммативного</w:t>
      </w:r>
      <w:proofErr w:type="spellEnd"/>
      <w:r w:rsidRPr="00A50E00">
        <w:rPr>
          <w:lang w:val="ru-RU"/>
        </w:rPr>
        <w:t xml:space="preserve"> оценивания за учебный год</w:t>
      </w:r>
      <w:bookmarkEnd w:id="7"/>
    </w:p>
    <w:p w14:paraId="7C22973F" w14:textId="77777777" w:rsidR="003C1E7F" w:rsidRPr="00867A88" w:rsidRDefault="003C1E7F" w:rsidP="00867A8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Cs w:val="24"/>
        </w:rPr>
      </w:pPr>
      <w:r w:rsidRPr="00867A88">
        <w:rPr>
          <w:rFonts w:cs="Times New Roman"/>
          <w:b/>
          <w:color w:val="000000"/>
          <w:szCs w:val="24"/>
        </w:rPr>
        <w:t xml:space="preserve">Продолжительность </w:t>
      </w:r>
      <w:r w:rsidR="00EB34B5" w:rsidRPr="00867A88">
        <w:rPr>
          <w:rFonts w:cs="Times New Roman"/>
          <w:b/>
          <w:color w:val="000000"/>
          <w:szCs w:val="24"/>
        </w:rPr>
        <w:t>–</w:t>
      </w:r>
      <w:r w:rsidRPr="00867A88">
        <w:rPr>
          <w:rFonts w:cs="Times New Roman"/>
          <w:b/>
          <w:color w:val="000000"/>
          <w:szCs w:val="24"/>
        </w:rPr>
        <w:t xml:space="preserve"> </w:t>
      </w:r>
      <w:r w:rsidR="00EB34B5" w:rsidRPr="00867A88">
        <w:rPr>
          <w:rFonts w:cs="Times New Roman"/>
          <w:b/>
          <w:color w:val="000000"/>
          <w:szCs w:val="24"/>
        </w:rPr>
        <w:t>40 минут</w:t>
      </w:r>
    </w:p>
    <w:p w14:paraId="56113CE1" w14:textId="76B2B078" w:rsidR="003C1E7F" w:rsidRPr="00867A88" w:rsidRDefault="003C1E7F" w:rsidP="00867A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color w:val="000000"/>
          <w:szCs w:val="24"/>
        </w:rPr>
      </w:pPr>
      <w:r w:rsidRPr="00867A88">
        <w:rPr>
          <w:rFonts w:cs="Times New Roman"/>
          <w:b/>
          <w:color w:val="000000"/>
          <w:szCs w:val="24"/>
        </w:rPr>
        <w:t xml:space="preserve">Количество баллов – </w:t>
      </w:r>
      <w:r w:rsidR="00590D69" w:rsidRPr="00867A88">
        <w:rPr>
          <w:rFonts w:cs="Times New Roman"/>
          <w:b/>
          <w:color w:val="000000"/>
          <w:szCs w:val="24"/>
        </w:rPr>
        <w:t>2</w:t>
      </w:r>
      <w:r w:rsidR="00F4112F" w:rsidRPr="00867A88">
        <w:rPr>
          <w:rFonts w:cs="Times New Roman"/>
          <w:b/>
          <w:color w:val="000000"/>
          <w:szCs w:val="24"/>
        </w:rPr>
        <w:t>5</w:t>
      </w:r>
      <w:r w:rsidR="00EB34B5" w:rsidRPr="00867A88">
        <w:rPr>
          <w:rFonts w:cs="Times New Roman"/>
          <w:b/>
          <w:color w:val="000000"/>
          <w:szCs w:val="24"/>
        </w:rPr>
        <w:t xml:space="preserve"> баллов</w:t>
      </w:r>
    </w:p>
    <w:p w14:paraId="74E94E20" w14:textId="77777777" w:rsidR="003C1E7F" w:rsidRPr="00867A88" w:rsidRDefault="003C1E7F" w:rsidP="00867A88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rPr>
          <w:rFonts w:eastAsia="Times New Roman" w:cs="Times New Roman"/>
          <w:b/>
          <w:color w:val="000000"/>
          <w:spacing w:val="2"/>
          <w:szCs w:val="24"/>
        </w:rPr>
      </w:pPr>
      <w:r w:rsidRPr="00867A88">
        <w:rPr>
          <w:rFonts w:eastAsia="Times New Roman" w:cs="Times New Roman"/>
          <w:b/>
          <w:color w:val="000000"/>
          <w:spacing w:val="2"/>
          <w:szCs w:val="24"/>
        </w:rPr>
        <w:t>Типы заданий:</w:t>
      </w:r>
    </w:p>
    <w:p w14:paraId="4EEBA662" w14:textId="7364A8E7" w:rsidR="003C1E7F" w:rsidRPr="00867A88" w:rsidRDefault="003C1E7F" w:rsidP="00867A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Theme="majorEastAsia" w:cs="Times New Roman"/>
          <w:bCs/>
          <w:szCs w:val="24"/>
        </w:rPr>
      </w:pPr>
      <w:proofErr w:type="gramStart"/>
      <w:r w:rsidRPr="00867A88">
        <w:rPr>
          <w:rFonts w:eastAsiaTheme="majorEastAsia" w:cs="Times New Roman"/>
          <w:b/>
          <w:bCs/>
          <w:szCs w:val="24"/>
        </w:rPr>
        <w:t>КО</w:t>
      </w:r>
      <w:proofErr w:type="gramEnd"/>
      <w:r w:rsidRPr="00867A88">
        <w:rPr>
          <w:rFonts w:eastAsiaTheme="majorEastAsia" w:cs="Times New Roman"/>
          <w:bCs/>
          <w:szCs w:val="24"/>
        </w:rPr>
        <w:t xml:space="preserve"> – зад</w:t>
      </w:r>
      <w:r w:rsidR="00CB646A" w:rsidRPr="00867A88">
        <w:rPr>
          <w:rFonts w:eastAsiaTheme="majorEastAsia" w:cs="Times New Roman"/>
          <w:bCs/>
          <w:szCs w:val="24"/>
        </w:rPr>
        <w:t>ания, требующие краткого ответа</w:t>
      </w:r>
    </w:p>
    <w:p w14:paraId="415AEFF1" w14:textId="4DDF10A6" w:rsidR="003C1E7F" w:rsidRPr="00867A88" w:rsidRDefault="003C1E7F" w:rsidP="00867A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Times New Roman"/>
          <w:color w:val="000000"/>
          <w:spacing w:val="2"/>
          <w:szCs w:val="24"/>
        </w:rPr>
      </w:pPr>
      <w:r w:rsidRPr="00867A88">
        <w:rPr>
          <w:rFonts w:eastAsiaTheme="majorEastAsia" w:cs="Times New Roman"/>
          <w:b/>
          <w:bCs/>
          <w:szCs w:val="24"/>
        </w:rPr>
        <w:t>РО</w:t>
      </w:r>
      <w:r w:rsidRPr="00867A88">
        <w:rPr>
          <w:rFonts w:eastAsiaTheme="majorEastAsia" w:cs="Times New Roman"/>
          <w:bCs/>
          <w:szCs w:val="24"/>
        </w:rPr>
        <w:t xml:space="preserve"> – задания</w:t>
      </w:r>
      <w:r w:rsidR="00CB646A" w:rsidRPr="00867A88">
        <w:rPr>
          <w:rFonts w:eastAsiaTheme="majorEastAsia" w:cs="Times New Roman"/>
          <w:bCs/>
          <w:szCs w:val="24"/>
        </w:rPr>
        <w:t>, требующие развернутого ответа</w:t>
      </w:r>
    </w:p>
    <w:p w14:paraId="057663D9" w14:textId="77777777" w:rsidR="003C1E7F" w:rsidRPr="00867A88" w:rsidRDefault="003C1E7F" w:rsidP="00A50E00">
      <w:pPr>
        <w:pStyle w:val="1"/>
        <w:rPr>
          <w:rFonts w:eastAsia="Times New Roman"/>
        </w:rPr>
      </w:pPr>
      <w:bookmarkStart w:id="8" w:name="_Toc3451219"/>
      <w:r w:rsidRPr="00867A88">
        <w:rPr>
          <w:rFonts w:eastAsia="Times New Roman"/>
        </w:rPr>
        <w:t xml:space="preserve">Структура </w:t>
      </w:r>
      <w:proofErr w:type="spellStart"/>
      <w:r w:rsidRPr="00867A88">
        <w:rPr>
          <w:rFonts w:eastAsia="Times New Roman"/>
        </w:rPr>
        <w:t>суммативного</w:t>
      </w:r>
      <w:proofErr w:type="spellEnd"/>
      <w:r w:rsidRPr="00867A88">
        <w:rPr>
          <w:rFonts w:eastAsia="Times New Roman"/>
        </w:rPr>
        <w:t xml:space="preserve"> оценивания</w:t>
      </w:r>
      <w:bookmarkEnd w:id="8"/>
      <w:r w:rsidRPr="00867A88">
        <w:rPr>
          <w:rFonts w:eastAsia="Times New Roman"/>
        </w:rPr>
        <w:t xml:space="preserve"> </w:t>
      </w:r>
    </w:p>
    <w:p w14:paraId="29E12B1D" w14:textId="47180883" w:rsidR="003C1E7F" w:rsidRPr="00867A88" w:rsidRDefault="003C1E7F" w:rsidP="00867A88">
      <w:pPr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 xml:space="preserve">Данный вариант состоит из </w:t>
      </w:r>
      <w:r w:rsidR="00B96F9A" w:rsidRPr="00867A88">
        <w:rPr>
          <w:rFonts w:cs="Times New Roman"/>
          <w:szCs w:val="24"/>
        </w:rPr>
        <w:t>7</w:t>
      </w:r>
      <w:r w:rsidRPr="00867A88">
        <w:rPr>
          <w:rFonts w:cs="Times New Roman"/>
          <w:szCs w:val="24"/>
        </w:rPr>
        <w:t xml:space="preserve"> заданий, требующи</w:t>
      </w:r>
      <w:r w:rsidR="00D45BE9">
        <w:rPr>
          <w:rFonts w:cs="Times New Roman"/>
          <w:szCs w:val="24"/>
        </w:rPr>
        <w:t>х</w:t>
      </w:r>
      <w:r w:rsidRPr="00867A88">
        <w:rPr>
          <w:rFonts w:cs="Times New Roman"/>
          <w:szCs w:val="24"/>
        </w:rPr>
        <w:t xml:space="preserve"> краткого и развернутого ответов.</w:t>
      </w:r>
    </w:p>
    <w:p w14:paraId="2F19DB07" w14:textId="0B178527" w:rsidR="003C1E7F" w:rsidRPr="00867A88" w:rsidRDefault="003C1E7F" w:rsidP="00867A88">
      <w:pPr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>В вопросах, требующих краткого ответа, обучающийся записывает ответ в виде численного значения, слова или короткого предложения.</w:t>
      </w:r>
    </w:p>
    <w:p w14:paraId="546FF5C5" w14:textId="205BF2AD" w:rsidR="00366D99" w:rsidRPr="00867A88" w:rsidRDefault="003C1E7F" w:rsidP="00867A88">
      <w:pPr>
        <w:spacing w:after="0" w:line="240" w:lineRule="auto"/>
        <w:ind w:firstLine="567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>В вопросах, требующи</w:t>
      </w:r>
      <w:r w:rsidR="00D45BE9">
        <w:rPr>
          <w:rFonts w:cs="Times New Roman"/>
          <w:szCs w:val="24"/>
        </w:rPr>
        <w:t>х</w:t>
      </w:r>
      <w:r w:rsidRPr="00867A88">
        <w:rPr>
          <w:rFonts w:cs="Times New Roman"/>
          <w:szCs w:val="24"/>
        </w:rPr>
        <w:t xml:space="preserve">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</w:t>
      </w:r>
      <w:proofErr w:type="gramStart"/>
      <w:r w:rsidRPr="00867A88">
        <w:rPr>
          <w:rFonts w:cs="Times New Roman"/>
          <w:szCs w:val="24"/>
        </w:rPr>
        <w:t>обучающегося</w:t>
      </w:r>
      <w:proofErr w:type="gramEnd"/>
      <w:r w:rsidRPr="00867A88">
        <w:rPr>
          <w:rFonts w:cs="Times New Roman"/>
          <w:szCs w:val="24"/>
        </w:rPr>
        <w:t xml:space="preserve"> выбирать и применять математические приемы в ряде математических контекстов. Задание может содержать несколько структурных частей/</w:t>
      </w:r>
      <w:r w:rsidR="00D45BE9">
        <w:rPr>
          <w:rFonts w:cs="Times New Roman"/>
          <w:szCs w:val="24"/>
        </w:rPr>
        <w:t xml:space="preserve"> </w:t>
      </w:r>
      <w:r w:rsidRPr="00867A88">
        <w:rPr>
          <w:rFonts w:cs="Times New Roman"/>
          <w:szCs w:val="24"/>
        </w:rPr>
        <w:t>вопросов.</w:t>
      </w:r>
    </w:p>
    <w:p w14:paraId="049E6FC8" w14:textId="77777777" w:rsidR="00366D99" w:rsidRPr="00867A88" w:rsidRDefault="00366D99" w:rsidP="00867A88">
      <w:pPr>
        <w:spacing w:after="0" w:line="240" w:lineRule="auto"/>
        <w:rPr>
          <w:rFonts w:cs="Times New Roman"/>
          <w:szCs w:val="24"/>
        </w:rPr>
      </w:pPr>
    </w:p>
    <w:p w14:paraId="233505A9" w14:textId="77777777" w:rsidR="00366D99" w:rsidRPr="00867A88" w:rsidRDefault="00366D99" w:rsidP="00867A88">
      <w:pPr>
        <w:spacing w:after="0" w:line="240" w:lineRule="auto"/>
        <w:rPr>
          <w:rFonts w:cs="Times New Roman"/>
          <w:szCs w:val="24"/>
        </w:rPr>
        <w:sectPr w:rsidR="00366D99" w:rsidRPr="00867A88" w:rsidSect="00867A88">
          <w:footerReference w:type="default" r:id="rId9"/>
          <w:footerReference w:type="first" r:id="rId10"/>
          <w:pgSz w:w="11907" w:h="16840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14:paraId="71659A87" w14:textId="709AC9DC" w:rsidR="003C1E7F" w:rsidRPr="00867A88" w:rsidRDefault="003C1E7F" w:rsidP="00A50E00">
      <w:pPr>
        <w:pStyle w:val="3"/>
        <w:spacing w:before="0" w:after="240" w:line="240" w:lineRule="auto"/>
      </w:pPr>
      <w:bookmarkStart w:id="9" w:name="_Toc3451220"/>
      <w:r w:rsidRPr="00867A88">
        <w:lastRenderedPageBreak/>
        <w:t>Характеристика заданий суммативного оценивания</w:t>
      </w:r>
      <w:r w:rsidR="00CB646A" w:rsidRPr="00867A88">
        <w:t xml:space="preserve"> за учебный год</w:t>
      </w:r>
      <w:bookmarkEnd w:id="9"/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722"/>
        <w:gridCol w:w="3744"/>
        <w:gridCol w:w="2159"/>
        <w:gridCol w:w="1239"/>
        <w:gridCol w:w="1219"/>
        <w:gridCol w:w="1219"/>
        <w:gridCol w:w="1650"/>
        <w:gridCol w:w="887"/>
        <w:gridCol w:w="949"/>
      </w:tblGrid>
      <w:tr w:rsidR="00D965BB" w:rsidRPr="00867A88" w14:paraId="7B08D5BC" w14:textId="77777777" w:rsidTr="00844905">
        <w:tc>
          <w:tcPr>
            <w:tcW w:w="582" w:type="pct"/>
            <w:tcBorders>
              <w:right w:val="single" w:sz="4" w:space="0" w:color="auto"/>
            </w:tcBorders>
          </w:tcPr>
          <w:p w14:paraId="54C1CE76" w14:textId="77777777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Раздел</w:t>
            </w: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2A1A5BEF" w14:textId="77777777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Проверяемая цель</w:t>
            </w: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5045BC36" w14:textId="77777777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Уровень мыслительных навыков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14:paraId="1E523C09" w14:textId="041EA9E8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Кол</w:t>
            </w:r>
            <w:r w:rsidR="0003191B" w:rsidRPr="00867A88">
              <w:rPr>
                <w:rFonts w:eastAsiaTheme="majorEastAsia" w:cs="Times New Roman"/>
                <w:b/>
                <w:bCs/>
                <w:szCs w:val="24"/>
              </w:rPr>
              <w:t>, заданий</w:t>
            </w:r>
            <w:r w:rsidR="00844905" w:rsidRPr="00867A88">
              <w:rPr>
                <w:rFonts w:eastAsiaTheme="majorEastAsia" w:cs="Times New Roman"/>
                <w:b/>
                <w:bCs/>
                <w:szCs w:val="24"/>
              </w:rPr>
              <w:t xml:space="preserve"> </w:t>
            </w:r>
            <w:r w:rsidRPr="00867A88">
              <w:rPr>
                <w:rFonts w:eastAsiaTheme="majorEastAsia" w:cs="Times New Roman"/>
                <w:b/>
                <w:bCs/>
                <w:szCs w:val="24"/>
              </w:rPr>
              <w:t>*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3D5E5A2" w14:textId="77777777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№ задания*</w:t>
            </w:r>
          </w:p>
        </w:tc>
        <w:tc>
          <w:tcPr>
            <w:tcW w:w="412" w:type="pct"/>
          </w:tcPr>
          <w:p w14:paraId="4FD752D0" w14:textId="77777777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Тип задания*</w:t>
            </w:r>
          </w:p>
        </w:tc>
        <w:tc>
          <w:tcPr>
            <w:tcW w:w="558" w:type="pct"/>
          </w:tcPr>
          <w:p w14:paraId="1290E309" w14:textId="77777777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Время на выполнение, мин*</w:t>
            </w:r>
          </w:p>
        </w:tc>
        <w:tc>
          <w:tcPr>
            <w:tcW w:w="300" w:type="pct"/>
          </w:tcPr>
          <w:p w14:paraId="5B629235" w14:textId="77777777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Балл*</w:t>
            </w:r>
          </w:p>
        </w:tc>
        <w:tc>
          <w:tcPr>
            <w:tcW w:w="321" w:type="pct"/>
          </w:tcPr>
          <w:p w14:paraId="6F8FCF19" w14:textId="77777777" w:rsidR="003C1E7F" w:rsidRPr="00867A88" w:rsidRDefault="003C1E7F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Балл за раздел</w:t>
            </w:r>
          </w:p>
        </w:tc>
      </w:tr>
      <w:tr w:rsidR="00CE4C1A" w:rsidRPr="00867A88" w14:paraId="644AFD2F" w14:textId="77777777" w:rsidTr="00FF350F">
        <w:trPr>
          <w:trHeight w:val="70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1CFC7D9E" w14:textId="238EF7D2" w:rsidR="00CE4C1A" w:rsidRPr="00867A88" w:rsidRDefault="00CE4C1A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eastAsia="Times New Roman" w:cs="Times New Roman"/>
                <w:bCs/>
                <w:szCs w:val="24"/>
              </w:rPr>
              <w:t>Тепловые явления</w:t>
            </w: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1D6BD4AB" w14:textId="5A52DBEC" w:rsidR="00CE4C1A" w:rsidRPr="00867A88" w:rsidRDefault="00CE4C1A" w:rsidP="00867A8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 xml:space="preserve">8.3.1.2 -  </w:t>
            </w:r>
            <w:r w:rsidRPr="00867A88">
              <w:rPr>
                <w:rStyle w:val="hps"/>
                <w:rFonts w:cs="Times New Roman"/>
                <w:szCs w:val="24"/>
              </w:rPr>
              <w:t>представлять температуру в разных температурных шкалах (Кельвин, Цельсий)</w:t>
            </w: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4CCA556C" w14:textId="37CBE4D8" w:rsidR="00CE4C1A" w:rsidRPr="00867A88" w:rsidRDefault="00CE4C1A" w:rsidP="00867A88">
            <w:pPr>
              <w:jc w:val="center"/>
              <w:rPr>
                <w:rFonts w:eastAsia="Times New Roman" w:cs="Times New Roman"/>
                <w:szCs w:val="24"/>
              </w:rPr>
            </w:pPr>
            <w:r w:rsidRPr="00867A88">
              <w:rPr>
                <w:rStyle w:val="hps"/>
                <w:rFonts w:cs="Times New Roman"/>
                <w:szCs w:val="24"/>
              </w:rPr>
              <w:t>Применение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FE02" w14:textId="0D4CB824" w:rsidR="00CE4C1A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5D8C4A2C" w14:textId="10633743" w:rsidR="00CE4C1A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412" w:type="pct"/>
            <w:vAlign w:val="center"/>
          </w:tcPr>
          <w:p w14:paraId="6A0663B5" w14:textId="3A9EBFB9" w:rsidR="00CE4C1A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558" w:type="pct"/>
            <w:vAlign w:val="center"/>
          </w:tcPr>
          <w:p w14:paraId="122BFBE9" w14:textId="733ECE13" w:rsidR="00CE4C1A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4</w:t>
            </w:r>
          </w:p>
        </w:tc>
        <w:tc>
          <w:tcPr>
            <w:tcW w:w="300" w:type="pct"/>
            <w:vAlign w:val="center"/>
          </w:tcPr>
          <w:p w14:paraId="3C6BD55D" w14:textId="35561DF0" w:rsidR="00CE4C1A" w:rsidRPr="00867A88" w:rsidRDefault="008D1DD3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321" w:type="pct"/>
            <w:vAlign w:val="center"/>
          </w:tcPr>
          <w:p w14:paraId="0FE521B6" w14:textId="7115838F" w:rsidR="00CE4C1A" w:rsidRPr="00867A88" w:rsidRDefault="00181381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CE4C1A" w:rsidRPr="00867A88" w14:paraId="335B4FB9" w14:textId="77777777" w:rsidTr="00FF350F">
        <w:trPr>
          <w:trHeight w:val="70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2BDFEB83" w14:textId="63E28663" w:rsidR="00CE4C1A" w:rsidRPr="00867A88" w:rsidRDefault="00CE4C1A" w:rsidP="00867A88">
            <w:pPr>
              <w:tabs>
                <w:tab w:val="left" w:pos="993"/>
              </w:tabs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Агрегатные состояния вещества</w:t>
            </w: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485AC899" w14:textId="66E21760" w:rsidR="00CE4C1A" w:rsidRPr="00867A88" w:rsidRDefault="00CE4C1A" w:rsidP="00867A88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szCs w:val="24"/>
              </w:rPr>
              <w:t>8.3.2.15 - определять количество теплоты при парообразовании;</w:t>
            </w: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5DCE5E69" w14:textId="0AA7A80D" w:rsidR="00CE4C1A" w:rsidRPr="00867A88" w:rsidRDefault="00CE4C1A" w:rsidP="00867A88">
            <w:pPr>
              <w:jc w:val="center"/>
              <w:rPr>
                <w:rFonts w:eastAsia="Times New Roman" w:cs="Times New Roman"/>
                <w:szCs w:val="24"/>
              </w:rPr>
            </w:pPr>
            <w:r w:rsidRPr="00867A88">
              <w:rPr>
                <w:rStyle w:val="hps"/>
                <w:rFonts w:cs="Times New Roman"/>
                <w:szCs w:val="24"/>
              </w:rPr>
              <w:t>Применение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D143" w14:textId="5340F8DF" w:rsidR="00CE4C1A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0BCB3B57" w14:textId="4E015EB0" w:rsidR="00181381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2</w:t>
            </w:r>
            <w:r w:rsidR="00181381" w:rsidRPr="00867A88">
              <w:rPr>
                <w:rFonts w:eastAsia="Times New Roman" w:cs="Times New Roman"/>
                <w:szCs w:val="24"/>
                <w:lang w:val="kk-KZ"/>
              </w:rPr>
              <w:t xml:space="preserve"> </w:t>
            </w:r>
          </w:p>
          <w:p w14:paraId="5A50DF7D" w14:textId="1F64F64E" w:rsidR="00181381" w:rsidRPr="00867A88" w:rsidRDefault="00181381" w:rsidP="00867A88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412" w:type="pct"/>
            <w:vAlign w:val="center"/>
          </w:tcPr>
          <w:p w14:paraId="6B9AAAAE" w14:textId="575AA146" w:rsidR="00181381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558" w:type="pct"/>
            <w:vAlign w:val="center"/>
          </w:tcPr>
          <w:p w14:paraId="2792C11C" w14:textId="4B74A19E" w:rsidR="00CE4C1A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300" w:type="pct"/>
            <w:vAlign w:val="center"/>
          </w:tcPr>
          <w:p w14:paraId="4407183A" w14:textId="46B22E10" w:rsidR="00CE4C1A" w:rsidRPr="00867A88" w:rsidRDefault="00E154E4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3</w:t>
            </w:r>
          </w:p>
        </w:tc>
        <w:tc>
          <w:tcPr>
            <w:tcW w:w="321" w:type="pct"/>
            <w:vAlign w:val="center"/>
          </w:tcPr>
          <w:p w14:paraId="5F3946BB" w14:textId="573A427C" w:rsidR="00CE4C1A" w:rsidRPr="00867A88" w:rsidRDefault="00181381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CE4C1A" w:rsidRPr="00867A88" w14:paraId="4E023D27" w14:textId="77777777" w:rsidTr="00FF350F">
        <w:trPr>
          <w:trHeight w:val="70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510E333D" w14:textId="0EB02A49" w:rsidR="00CE4C1A" w:rsidRPr="00867A88" w:rsidRDefault="00CE4C1A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szCs w:val="24"/>
              </w:rPr>
              <w:t>Основы термодинамики</w:t>
            </w: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28D08C7E" w14:textId="08D64D19" w:rsidR="00CE4C1A" w:rsidRPr="00867A88" w:rsidRDefault="00CE4C1A" w:rsidP="00867A88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Style w:val="hps"/>
                <w:rFonts w:cs="Times New Roman"/>
                <w:szCs w:val="24"/>
              </w:rPr>
              <w:t>8.3.2.19 - определять к</w:t>
            </w:r>
            <w:r w:rsidRPr="00867A88">
              <w:rPr>
                <w:rFonts w:cs="Times New Roman"/>
                <w:szCs w:val="24"/>
              </w:rPr>
              <w:t>оэффициент полезного действия</w:t>
            </w:r>
            <w:r w:rsidRPr="00867A88">
              <w:rPr>
                <w:rStyle w:val="hps"/>
                <w:rFonts w:cs="Times New Roman"/>
                <w:szCs w:val="24"/>
              </w:rPr>
              <w:t xml:space="preserve"> теплового двигателя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63AA95BD" w14:textId="20587141" w:rsidR="00CE4C1A" w:rsidRPr="00867A88" w:rsidRDefault="00CE4C1A" w:rsidP="00867A88">
            <w:pPr>
              <w:jc w:val="center"/>
              <w:rPr>
                <w:rFonts w:eastAsia="Times New Roman" w:cs="Times New Roman"/>
                <w:szCs w:val="24"/>
              </w:rPr>
            </w:pPr>
            <w:r w:rsidRPr="00867A88">
              <w:rPr>
                <w:rFonts w:eastAsia="Times New Roman" w:cs="Times New Roman"/>
                <w:szCs w:val="24"/>
              </w:rPr>
              <w:t>Применение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56F1" w14:textId="7E985AE6" w:rsidR="00CE4C1A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72F728E0" w14:textId="787F8149" w:rsidR="00CE4C1A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412" w:type="pct"/>
            <w:vAlign w:val="center"/>
          </w:tcPr>
          <w:p w14:paraId="0EE8049A" w14:textId="64C3BCFC" w:rsidR="00CE4C1A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en-US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en-US"/>
              </w:rPr>
              <w:t>KO</w:t>
            </w:r>
          </w:p>
        </w:tc>
        <w:tc>
          <w:tcPr>
            <w:tcW w:w="558" w:type="pct"/>
            <w:vAlign w:val="center"/>
          </w:tcPr>
          <w:p w14:paraId="760538B8" w14:textId="546907D5" w:rsidR="00CE4C1A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300" w:type="pct"/>
            <w:vAlign w:val="center"/>
          </w:tcPr>
          <w:p w14:paraId="415DF490" w14:textId="3C9DF474" w:rsidR="00CE4C1A" w:rsidRPr="00867A88" w:rsidRDefault="00E154E4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3</w:t>
            </w:r>
          </w:p>
        </w:tc>
        <w:tc>
          <w:tcPr>
            <w:tcW w:w="321" w:type="pct"/>
            <w:vAlign w:val="center"/>
          </w:tcPr>
          <w:p w14:paraId="4C7C0CC2" w14:textId="21FF38FF" w:rsidR="00CE4C1A" w:rsidRPr="00867A88" w:rsidRDefault="00181381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E154E4" w:rsidRPr="00867A88" w14:paraId="0C6D0926" w14:textId="77777777" w:rsidTr="00FF350F">
        <w:trPr>
          <w:trHeight w:val="192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46F0D05E" w14:textId="4A4202D7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szCs w:val="24"/>
              </w:rPr>
              <w:t>Основы электростатики</w:t>
            </w: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1F767FC4" w14:textId="07E0D5BB" w:rsidR="00E154E4" w:rsidRPr="00867A88" w:rsidRDefault="00E154E4" w:rsidP="00867A88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szCs w:val="24"/>
              </w:rPr>
              <w:t>8.4.1.2 - объяснять процесс электризации тела трением и индукцией;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20103EF9" w14:textId="5774116B" w:rsidR="00E154E4" w:rsidRPr="00867A88" w:rsidRDefault="00E154E4" w:rsidP="00867A88">
            <w:pPr>
              <w:jc w:val="center"/>
              <w:rPr>
                <w:rFonts w:eastAsia="Times New Roman" w:cs="Times New Roman"/>
                <w:szCs w:val="24"/>
              </w:rPr>
            </w:pPr>
            <w:r w:rsidRPr="00867A88">
              <w:rPr>
                <w:rFonts w:eastAsia="Times New Roman" w:cs="Times New Roman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95D9" w14:textId="35E42C3B" w:rsidR="00E154E4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571D72EF" w14:textId="4E8FC2C8" w:rsidR="00E154E4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412" w:type="pct"/>
            <w:vAlign w:val="center"/>
          </w:tcPr>
          <w:p w14:paraId="1FCF1125" w14:textId="4435FB25" w:rsidR="00E154E4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en-US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en-US"/>
              </w:rPr>
              <w:t>KO</w:t>
            </w:r>
          </w:p>
        </w:tc>
        <w:tc>
          <w:tcPr>
            <w:tcW w:w="558" w:type="pct"/>
            <w:vAlign w:val="center"/>
          </w:tcPr>
          <w:p w14:paraId="65D17582" w14:textId="5C5E639F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4</w:t>
            </w:r>
          </w:p>
        </w:tc>
        <w:tc>
          <w:tcPr>
            <w:tcW w:w="300" w:type="pct"/>
            <w:vAlign w:val="center"/>
          </w:tcPr>
          <w:p w14:paraId="2F95D77E" w14:textId="12B7DB6A" w:rsidR="00E154E4" w:rsidRPr="00867A88" w:rsidRDefault="00E154E4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321" w:type="pct"/>
            <w:vAlign w:val="center"/>
          </w:tcPr>
          <w:p w14:paraId="2278B964" w14:textId="510E05BE" w:rsidR="00E154E4" w:rsidRPr="00867A88" w:rsidRDefault="00181381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181381" w:rsidRPr="00867A88" w14:paraId="0C167341" w14:textId="77777777" w:rsidTr="00FF350F">
        <w:trPr>
          <w:trHeight w:val="1320"/>
        </w:trPr>
        <w:tc>
          <w:tcPr>
            <w:tcW w:w="582" w:type="pct"/>
            <w:vMerge w:val="restart"/>
            <w:tcBorders>
              <w:right w:val="single" w:sz="4" w:space="0" w:color="auto"/>
            </w:tcBorders>
            <w:vAlign w:val="center"/>
          </w:tcPr>
          <w:p w14:paraId="64E508EE" w14:textId="47D22B6F" w:rsidR="00181381" w:rsidRPr="00867A88" w:rsidRDefault="00181381" w:rsidP="00867A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67A88">
              <w:rPr>
                <w:rFonts w:cs="Times New Roman"/>
                <w:szCs w:val="24"/>
              </w:rPr>
              <w:t>Постоянный электрический ток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9D2" w14:textId="38F3A215" w:rsidR="00181381" w:rsidRPr="00867A88" w:rsidRDefault="00181381" w:rsidP="00867A88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szCs w:val="24"/>
              </w:rPr>
              <w:t>8.4.2.2 - применять условные обозначения элементов электрической цепи при графическом изображении электрических схем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24B0" w14:textId="3C7C2D90" w:rsidR="00181381" w:rsidRPr="00867A88" w:rsidRDefault="00181381" w:rsidP="00867A88">
            <w:pPr>
              <w:jc w:val="center"/>
              <w:rPr>
                <w:rFonts w:eastAsia="Times New Roman" w:cs="Times New Roman"/>
                <w:szCs w:val="24"/>
              </w:rPr>
            </w:pPr>
            <w:r w:rsidRPr="00867A88">
              <w:rPr>
                <w:rStyle w:val="hps"/>
                <w:rFonts w:cs="Times New Roman"/>
                <w:szCs w:val="24"/>
              </w:rPr>
              <w:t>Применение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6740" w14:textId="0D81A4E2" w:rsidR="00181381" w:rsidRPr="00867A88" w:rsidRDefault="00181381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F113" w14:textId="45A17A67" w:rsidR="00181381" w:rsidRPr="00867A88" w:rsidRDefault="00181381" w:rsidP="00867A88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 xml:space="preserve">5 </w:t>
            </w:r>
            <w:r w:rsidRPr="00867A88">
              <w:rPr>
                <w:rFonts w:eastAsia="Times New Roman" w:cs="Times New Roman"/>
                <w:szCs w:val="24"/>
                <w:lang w:val="en-US"/>
              </w:rPr>
              <w:t>a-b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</w:tcBorders>
            <w:vAlign w:val="center"/>
          </w:tcPr>
          <w:p w14:paraId="7DC20BE3" w14:textId="659FAA7B" w:rsidR="00181381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184F0731" w14:textId="12FF35E5" w:rsidR="00181381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en-US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en-US"/>
              </w:rPr>
              <w:t>4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2AD3A2DE" w14:textId="65D67256" w:rsidR="00181381" w:rsidRPr="00867A88" w:rsidRDefault="00181381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321" w:type="pct"/>
            <w:vMerge w:val="restart"/>
            <w:vAlign w:val="center"/>
          </w:tcPr>
          <w:p w14:paraId="141BDDBE" w14:textId="7719CE7B" w:rsidR="00181381" w:rsidRPr="00867A88" w:rsidRDefault="00181381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8</w:t>
            </w:r>
          </w:p>
        </w:tc>
      </w:tr>
      <w:tr w:rsidR="00181381" w:rsidRPr="00867A88" w14:paraId="330527D7" w14:textId="77777777" w:rsidTr="00FF350F">
        <w:trPr>
          <w:trHeight w:val="873"/>
        </w:trPr>
        <w:tc>
          <w:tcPr>
            <w:tcW w:w="582" w:type="pct"/>
            <w:vMerge/>
            <w:tcBorders>
              <w:right w:val="single" w:sz="4" w:space="0" w:color="auto"/>
            </w:tcBorders>
            <w:vAlign w:val="center"/>
          </w:tcPr>
          <w:p w14:paraId="5E10AB7C" w14:textId="77777777" w:rsidR="00181381" w:rsidRPr="00867A88" w:rsidRDefault="00181381" w:rsidP="00867A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</w:tcPr>
          <w:p w14:paraId="408F99E0" w14:textId="2F24FC66" w:rsidR="00181381" w:rsidRPr="00867A88" w:rsidRDefault="00181381" w:rsidP="00867A8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67A88">
              <w:rPr>
                <w:rFonts w:eastAsiaTheme="majorEastAsia" w:cs="Times New Roman"/>
                <w:bCs/>
                <w:szCs w:val="24"/>
              </w:rPr>
              <w:t>8.4.2.6 - применять закон Ома для участка цепи при решении задач</w:t>
            </w: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FA71" w14:textId="2B5A19DB" w:rsidR="00181381" w:rsidRPr="00867A88" w:rsidRDefault="00181381" w:rsidP="00867A88">
            <w:pPr>
              <w:jc w:val="center"/>
              <w:rPr>
                <w:rStyle w:val="hps"/>
                <w:rFonts w:cs="Times New Roman"/>
                <w:szCs w:val="24"/>
              </w:rPr>
            </w:pPr>
            <w:r w:rsidRPr="00867A88">
              <w:rPr>
                <w:rStyle w:val="hps"/>
                <w:rFonts w:cs="Times New Roman"/>
                <w:szCs w:val="24"/>
              </w:rPr>
              <w:t>Применение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AB99C" w14:textId="77777777" w:rsidR="00181381" w:rsidRPr="00867A88" w:rsidRDefault="00181381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F7979" w14:textId="5EE18C0C" w:rsidR="00181381" w:rsidRPr="00867A88" w:rsidRDefault="00181381" w:rsidP="00867A88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5 c</w:t>
            </w:r>
          </w:p>
        </w:tc>
        <w:tc>
          <w:tcPr>
            <w:tcW w:w="412" w:type="pct"/>
            <w:vMerge/>
            <w:tcBorders>
              <w:left w:val="single" w:sz="4" w:space="0" w:color="auto"/>
            </w:tcBorders>
            <w:vAlign w:val="center"/>
          </w:tcPr>
          <w:p w14:paraId="32041510" w14:textId="77777777" w:rsidR="00181381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61A8D530" w14:textId="63C33ABA" w:rsidR="00181381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en-US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25076C21" w14:textId="53B0D5AC" w:rsidR="00181381" w:rsidRPr="00867A88" w:rsidRDefault="00181381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321" w:type="pct"/>
            <w:vMerge/>
            <w:vAlign w:val="center"/>
          </w:tcPr>
          <w:p w14:paraId="28CBF1BA" w14:textId="77777777" w:rsidR="00181381" w:rsidRPr="00867A88" w:rsidRDefault="00181381" w:rsidP="00867A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154E4" w:rsidRPr="00867A88" w14:paraId="12EFD291" w14:textId="77777777" w:rsidTr="00FF350F">
        <w:trPr>
          <w:trHeight w:val="164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67B9E7BB" w14:textId="2616678C" w:rsidR="00E154E4" w:rsidRPr="00867A88" w:rsidRDefault="00E154E4" w:rsidP="00867A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67A88">
              <w:rPr>
                <w:rFonts w:cs="Times New Roman"/>
                <w:szCs w:val="24"/>
              </w:rPr>
              <w:t>Электромагнитные явления</w:t>
            </w: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</w:tcPr>
          <w:p w14:paraId="61FBDEED" w14:textId="278585C0" w:rsidR="00E154E4" w:rsidRPr="00867A88" w:rsidRDefault="00E154E4" w:rsidP="00867A88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szCs w:val="24"/>
              </w:rPr>
              <w:t>8.4.3.7 - описывать явление электромагнитной индукции</w:t>
            </w: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1CD1" w14:textId="4868D46A" w:rsidR="00E154E4" w:rsidRPr="00867A88" w:rsidRDefault="00E154E4" w:rsidP="00867A88">
            <w:pPr>
              <w:jc w:val="center"/>
              <w:rPr>
                <w:rFonts w:eastAsia="Times New Roman"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234ED" w14:textId="419F3696" w:rsidR="00E154E4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52803" w14:textId="658023F6" w:rsidR="00E154E4" w:rsidRPr="00867A88" w:rsidRDefault="00E154E4" w:rsidP="00867A88">
            <w:pPr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303CD29B" w14:textId="07A4EFE4" w:rsidR="00E154E4" w:rsidRPr="00867A88" w:rsidRDefault="006A5E2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28686425" w14:textId="00200287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300" w:type="pct"/>
            <w:vAlign w:val="center"/>
          </w:tcPr>
          <w:p w14:paraId="47D69F21" w14:textId="07033D3D" w:rsidR="00E154E4" w:rsidRPr="00867A88" w:rsidRDefault="00F80AEE" w:rsidP="00867A88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321" w:type="pct"/>
            <w:vAlign w:val="center"/>
          </w:tcPr>
          <w:p w14:paraId="0FA39DF7" w14:textId="341343C3" w:rsidR="00E154E4" w:rsidRPr="00867A88" w:rsidRDefault="00181381" w:rsidP="00867A8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E154E4" w:rsidRPr="00867A88" w14:paraId="345FD10E" w14:textId="77777777" w:rsidTr="00FF350F">
        <w:trPr>
          <w:trHeight w:val="70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5B599B8C" w14:textId="6CE7B9DD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bCs/>
                <w:szCs w:val="24"/>
              </w:rPr>
              <w:t>Световые явления</w:t>
            </w: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</w:tcPr>
          <w:p w14:paraId="17B12726" w14:textId="72A49870" w:rsidR="00E154E4" w:rsidRPr="00867A88" w:rsidRDefault="00E154E4" w:rsidP="00867A88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szCs w:val="24"/>
              </w:rPr>
              <w:t>8.5.1.4 - строить изображение в плоском зеркале и описывать его характеристики</w:t>
            </w: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95C1" w14:textId="2F790623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867A88">
              <w:rPr>
                <w:rFonts w:cs="Times New Roman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8C264" w14:textId="13FDF315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2F6E" w14:textId="7FF0747F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7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061642D1" w14:textId="3A276323" w:rsidR="00E154E4" w:rsidRPr="00867A88" w:rsidRDefault="006A5E2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1F0DF3B7" w14:textId="670DB135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10</w:t>
            </w:r>
          </w:p>
        </w:tc>
        <w:tc>
          <w:tcPr>
            <w:tcW w:w="300" w:type="pct"/>
            <w:vAlign w:val="center"/>
          </w:tcPr>
          <w:p w14:paraId="754B7843" w14:textId="71729722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kk-KZ"/>
              </w:rPr>
              <w:t>4</w:t>
            </w:r>
          </w:p>
        </w:tc>
        <w:tc>
          <w:tcPr>
            <w:tcW w:w="321" w:type="pct"/>
            <w:vAlign w:val="center"/>
          </w:tcPr>
          <w:p w14:paraId="6B5198CD" w14:textId="621B6C13" w:rsidR="00E154E4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en-US"/>
              </w:rPr>
            </w:pPr>
            <w:r w:rsidRPr="00867A88">
              <w:rPr>
                <w:rFonts w:eastAsiaTheme="majorEastAsia" w:cs="Times New Roman"/>
                <w:bCs/>
                <w:szCs w:val="24"/>
                <w:lang w:val="en-US"/>
              </w:rPr>
              <w:t>4</w:t>
            </w:r>
          </w:p>
        </w:tc>
      </w:tr>
      <w:tr w:rsidR="00E154E4" w:rsidRPr="00867A88" w14:paraId="1B6094FF" w14:textId="77777777" w:rsidTr="00844905">
        <w:trPr>
          <w:trHeight w:val="263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754CE0E7" w14:textId="3421F543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Итого:</w:t>
            </w:r>
          </w:p>
        </w:tc>
        <w:tc>
          <w:tcPr>
            <w:tcW w:w="1266" w:type="pct"/>
            <w:tcBorders>
              <w:right w:val="single" w:sz="4" w:space="0" w:color="auto"/>
            </w:tcBorders>
            <w:vAlign w:val="center"/>
          </w:tcPr>
          <w:p w14:paraId="215CF8E1" w14:textId="49F76D1E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06C48611" w14:textId="77777777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3C57E1BD" w14:textId="36DE681C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  <w:lang w:val="kk-KZ"/>
              </w:rPr>
              <w:t>7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E5E8" w14:textId="77777777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362FAB61" w14:textId="77777777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5DCE879F" w14:textId="785BBF54" w:rsidR="00E154E4" w:rsidRPr="00867A88" w:rsidRDefault="00181381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  <w:lang w:val="kk-KZ"/>
              </w:rPr>
              <w:t>39</w:t>
            </w:r>
            <w:r w:rsidR="00E154E4" w:rsidRPr="00867A88">
              <w:rPr>
                <w:rFonts w:eastAsiaTheme="majorEastAsia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00" w:type="pct"/>
            <w:vAlign w:val="center"/>
          </w:tcPr>
          <w:p w14:paraId="5735C15E" w14:textId="56A3F724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25</w:t>
            </w:r>
          </w:p>
        </w:tc>
        <w:tc>
          <w:tcPr>
            <w:tcW w:w="321" w:type="pct"/>
            <w:vAlign w:val="center"/>
          </w:tcPr>
          <w:p w14:paraId="44480E7C" w14:textId="06107C09" w:rsidR="00E154E4" w:rsidRPr="00867A88" w:rsidRDefault="00E154E4" w:rsidP="00867A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867A88">
              <w:rPr>
                <w:rFonts w:eastAsiaTheme="majorEastAsia" w:cs="Times New Roman"/>
                <w:b/>
                <w:bCs/>
                <w:szCs w:val="24"/>
              </w:rPr>
              <w:t>25</w:t>
            </w:r>
          </w:p>
        </w:tc>
      </w:tr>
      <w:tr w:rsidR="00E154E4" w:rsidRPr="00867A88" w14:paraId="48386899" w14:textId="77777777" w:rsidTr="00CD2530">
        <w:trPr>
          <w:trHeight w:val="224"/>
        </w:trPr>
        <w:tc>
          <w:tcPr>
            <w:tcW w:w="5000" w:type="pct"/>
            <w:gridSpan w:val="9"/>
          </w:tcPr>
          <w:p w14:paraId="6340CE54" w14:textId="77192E39" w:rsidR="00E154E4" w:rsidRPr="00867A88" w:rsidRDefault="00E154E4" w:rsidP="00867A88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i/>
                <w:szCs w:val="24"/>
              </w:rPr>
            </w:pPr>
            <w:r w:rsidRPr="00867A88">
              <w:rPr>
                <w:rFonts w:eastAsiaTheme="majorEastAsia" w:cs="Times New Roman"/>
                <w:bCs/>
                <w:i/>
                <w:szCs w:val="24"/>
              </w:rPr>
              <w:t>Примечание: * Разделы, в которые можно вносить изменения</w:t>
            </w:r>
          </w:p>
        </w:tc>
      </w:tr>
    </w:tbl>
    <w:p w14:paraId="371187A1" w14:textId="77777777" w:rsidR="003C1E7F" w:rsidRPr="00867A88" w:rsidRDefault="003C1E7F" w:rsidP="00867A8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  <w:sectPr w:rsidR="003C1E7F" w:rsidRPr="00867A88" w:rsidSect="00867A88">
          <w:pgSz w:w="16840" w:h="11907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368D015B" w14:textId="6ED15705" w:rsidR="003C1E7F" w:rsidRPr="00867A88" w:rsidRDefault="003C1E7F" w:rsidP="00A50E00">
      <w:pPr>
        <w:pStyle w:val="3"/>
        <w:spacing w:before="0" w:after="240" w:line="240" w:lineRule="auto"/>
      </w:pPr>
      <w:bookmarkStart w:id="10" w:name="_Toc3451221"/>
      <w:r w:rsidRPr="00867A88">
        <w:lastRenderedPageBreak/>
        <w:t>Образец заданий и схем</w:t>
      </w:r>
      <w:r w:rsidR="000316C3">
        <w:t>ы</w:t>
      </w:r>
      <w:r w:rsidRPr="00867A88">
        <w:t xml:space="preserve"> выставления баллов</w:t>
      </w:r>
      <w:bookmarkEnd w:id="10"/>
    </w:p>
    <w:p w14:paraId="1094D3A0" w14:textId="70045180" w:rsidR="003C1E7F" w:rsidRPr="00867A88" w:rsidRDefault="003C1E7F" w:rsidP="00867A88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867A88">
        <w:rPr>
          <w:rFonts w:eastAsia="Times New Roman" w:cs="Times New Roman"/>
          <w:b/>
          <w:szCs w:val="24"/>
        </w:rPr>
        <w:t xml:space="preserve">Задания </w:t>
      </w:r>
      <w:proofErr w:type="spellStart"/>
      <w:r w:rsidRPr="00867A88">
        <w:rPr>
          <w:rFonts w:eastAsia="Times New Roman" w:cs="Times New Roman"/>
          <w:b/>
          <w:szCs w:val="24"/>
        </w:rPr>
        <w:t>суммативного</w:t>
      </w:r>
      <w:proofErr w:type="spellEnd"/>
      <w:r w:rsidRPr="00867A88">
        <w:rPr>
          <w:rFonts w:eastAsia="Times New Roman" w:cs="Times New Roman"/>
          <w:b/>
          <w:szCs w:val="24"/>
        </w:rPr>
        <w:t xml:space="preserve"> оценивания </w:t>
      </w:r>
      <w:r w:rsidR="000316C3">
        <w:rPr>
          <w:rFonts w:eastAsia="Times New Roman" w:cs="Times New Roman"/>
          <w:b/>
          <w:szCs w:val="24"/>
        </w:rPr>
        <w:t xml:space="preserve">за учебный год </w:t>
      </w:r>
      <w:r w:rsidR="00B0115E" w:rsidRPr="00867A88">
        <w:rPr>
          <w:rFonts w:eastAsia="Times New Roman" w:cs="Times New Roman"/>
          <w:b/>
          <w:szCs w:val="24"/>
        </w:rPr>
        <w:t>по предмету «Физика»</w:t>
      </w:r>
    </w:p>
    <w:p w14:paraId="4E24EBE1" w14:textId="67BF25F7" w:rsidR="004166F4" w:rsidRPr="00867A88" w:rsidRDefault="00927041" w:rsidP="00867A88">
      <w:pPr>
        <w:spacing w:after="0" w:line="240" w:lineRule="auto"/>
        <w:rPr>
          <w:rFonts w:eastAsia="Times New Roman" w:cs="Times New Roman"/>
          <w:szCs w:val="24"/>
        </w:rPr>
      </w:pPr>
      <w:r w:rsidRPr="00867A88">
        <w:rPr>
          <w:rFonts w:cs="Times New Roman"/>
          <w:szCs w:val="24"/>
        </w:rPr>
        <w:t xml:space="preserve">1. </w:t>
      </w:r>
      <w:r w:rsidR="004166F4" w:rsidRPr="00867A88">
        <w:rPr>
          <w:rFonts w:eastAsia="Times New Roman" w:cs="Times New Roman"/>
          <w:szCs w:val="24"/>
        </w:rPr>
        <w:t xml:space="preserve">Рассмотрите изображение термометра, показывающего температуру некоторого тела в градусах Цельсия. </w:t>
      </w:r>
    </w:p>
    <w:p w14:paraId="797A06C1" w14:textId="3A0A82BF" w:rsidR="004166F4" w:rsidRPr="00867A88" w:rsidRDefault="004166F4" w:rsidP="00867A88">
      <w:pPr>
        <w:tabs>
          <w:tab w:val="left" w:pos="993"/>
        </w:tabs>
        <w:spacing w:after="0" w:line="240" w:lineRule="auto"/>
        <w:ind w:firstLine="567"/>
        <w:rPr>
          <w:rFonts w:eastAsia="Times New Roman" w:cs="Times New Roman"/>
          <w:szCs w:val="24"/>
        </w:rPr>
      </w:pPr>
      <w:r w:rsidRPr="00867A88">
        <w:rPr>
          <w:rFonts w:eastAsia="Times New Roman" w:cs="Times New Roman"/>
          <w:szCs w:val="24"/>
        </w:rPr>
        <w:t>a)</w:t>
      </w:r>
      <w:r w:rsidRPr="00867A88">
        <w:rPr>
          <w:rFonts w:eastAsia="Times New Roman" w:cs="Times New Roman"/>
          <w:szCs w:val="24"/>
        </w:rPr>
        <w:tab/>
        <w:t>Чему равна цена деления термометра?</w:t>
      </w:r>
    </w:p>
    <w:p w14:paraId="59620928" w14:textId="4046BDDE" w:rsidR="004166F4" w:rsidRPr="00867A88" w:rsidRDefault="004166F4" w:rsidP="00867A88">
      <w:pPr>
        <w:tabs>
          <w:tab w:val="left" w:pos="993"/>
        </w:tabs>
        <w:spacing w:after="0" w:line="240" w:lineRule="auto"/>
        <w:ind w:firstLine="567"/>
        <w:rPr>
          <w:rFonts w:eastAsia="Times New Roman" w:cs="Times New Roman"/>
          <w:szCs w:val="24"/>
        </w:rPr>
      </w:pPr>
      <w:r w:rsidRPr="00867A88">
        <w:rPr>
          <w:rFonts w:eastAsia="Times New Roman" w:cs="Times New Roman"/>
          <w:szCs w:val="24"/>
        </w:rPr>
        <w:t>b)</w:t>
      </w:r>
      <w:r w:rsidRPr="00867A88">
        <w:rPr>
          <w:rFonts w:eastAsia="Times New Roman" w:cs="Times New Roman"/>
          <w:szCs w:val="24"/>
        </w:rPr>
        <w:tab/>
        <w:t>Чему равна температура t предмета?</w:t>
      </w:r>
    </w:p>
    <w:p w14:paraId="210624DE" w14:textId="74EEB760" w:rsidR="004166F4" w:rsidRPr="00867A88" w:rsidRDefault="004166F4" w:rsidP="00867A88">
      <w:pPr>
        <w:tabs>
          <w:tab w:val="left" w:pos="993"/>
        </w:tabs>
        <w:spacing w:after="0" w:line="240" w:lineRule="auto"/>
        <w:ind w:firstLine="567"/>
        <w:rPr>
          <w:rFonts w:eastAsia="Times New Roman" w:cs="Times New Roman"/>
          <w:szCs w:val="24"/>
        </w:rPr>
      </w:pPr>
      <w:r w:rsidRPr="00867A88">
        <w:rPr>
          <w:rFonts w:eastAsia="Times New Roman" w:cs="Times New Roman"/>
          <w:szCs w:val="24"/>
        </w:rPr>
        <w:t>c)</w:t>
      </w:r>
      <w:r w:rsidRPr="00867A88">
        <w:rPr>
          <w:rFonts w:eastAsia="Times New Roman" w:cs="Times New Roman"/>
          <w:szCs w:val="24"/>
        </w:rPr>
        <w:tab/>
        <w:t>Запишите данное показание термометра в градусах Кельвина.</w:t>
      </w:r>
    </w:p>
    <w:p w14:paraId="1FB31C88" w14:textId="77777777" w:rsidR="004166F4" w:rsidRPr="00867A88" w:rsidRDefault="004166F4" w:rsidP="00A50E00">
      <w:pPr>
        <w:spacing w:before="240" w:line="240" w:lineRule="auto"/>
        <w:jc w:val="center"/>
        <w:rPr>
          <w:rFonts w:cs="Times New Roman"/>
          <w:szCs w:val="24"/>
        </w:rPr>
      </w:pPr>
      <w:r w:rsidRPr="00867A88">
        <w:rPr>
          <w:rFonts w:cs="Times New Roman"/>
          <w:noProof/>
          <w:szCs w:val="24"/>
          <w:lang w:eastAsia="ru-RU"/>
        </w:rPr>
        <w:drawing>
          <wp:inline distT="0" distB="0" distL="0" distR="0" wp14:anchorId="355A5ABC" wp14:editId="6657A327">
            <wp:extent cx="3305175" cy="1856909"/>
            <wp:effectExtent l="0" t="0" r="0" b="0"/>
            <wp:docPr id="1127" name="Рисунок 1127" descr="Картинки по запросу термометр, показывающий температуру некоторого тела в градусах Цельс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Картинки по запросу термометр, показывающий температуру некоторого тела в градусах Цельс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340" cy="18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BA97" w14:textId="1D901A8F" w:rsidR="00927041" w:rsidRDefault="00927041" w:rsidP="00867A88">
      <w:pPr>
        <w:spacing w:after="0" w:line="240" w:lineRule="auto"/>
        <w:jc w:val="right"/>
        <w:rPr>
          <w:rFonts w:cs="Times New Roman"/>
          <w:szCs w:val="24"/>
        </w:rPr>
      </w:pPr>
      <w:r w:rsidRPr="00867A88">
        <w:rPr>
          <w:rFonts w:cs="Times New Roman"/>
          <w:szCs w:val="24"/>
        </w:rPr>
        <w:t>[3]</w:t>
      </w:r>
    </w:p>
    <w:p w14:paraId="6ACCC022" w14:textId="77777777" w:rsidR="00A50E00" w:rsidRPr="00867A88" w:rsidRDefault="00A50E00" w:rsidP="00867A88">
      <w:pPr>
        <w:spacing w:after="0" w:line="240" w:lineRule="auto"/>
        <w:jc w:val="right"/>
        <w:rPr>
          <w:rFonts w:cs="Times New Roman"/>
          <w:szCs w:val="24"/>
        </w:rPr>
      </w:pPr>
    </w:p>
    <w:p w14:paraId="320A586D" w14:textId="3A4F00FA" w:rsidR="000E584E" w:rsidRPr="00867A88" w:rsidRDefault="000E584E" w:rsidP="00867A88">
      <w:pPr>
        <w:tabs>
          <w:tab w:val="left" w:pos="142"/>
          <w:tab w:val="left" w:pos="709"/>
        </w:tabs>
        <w:spacing w:after="0" w:line="240" w:lineRule="auto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</w:rPr>
        <w:t xml:space="preserve">2. </w:t>
      </w:r>
      <w:r w:rsidR="00B96F9A" w:rsidRPr="00867A88">
        <w:rPr>
          <w:rFonts w:cs="Times New Roman"/>
          <w:szCs w:val="24"/>
        </w:rPr>
        <w:t>На рисунке изображена лужа, возникшая после дождя.</w:t>
      </w:r>
    </w:p>
    <w:p w14:paraId="5F97BC0C" w14:textId="77777777" w:rsidR="000E584E" w:rsidRPr="00867A88" w:rsidRDefault="000E584E" w:rsidP="00A50E00">
      <w:pPr>
        <w:tabs>
          <w:tab w:val="left" w:pos="142"/>
          <w:tab w:val="left" w:pos="709"/>
        </w:tabs>
        <w:spacing w:before="240" w:line="240" w:lineRule="auto"/>
        <w:jc w:val="center"/>
        <w:rPr>
          <w:rFonts w:cs="Times New Roman"/>
          <w:szCs w:val="24"/>
          <w:lang w:val="kk-KZ"/>
        </w:rPr>
      </w:pPr>
      <w:r w:rsidRPr="00867A88">
        <w:rPr>
          <w:rFonts w:cs="Times New Roman"/>
          <w:noProof/>
          <w:szCs w:val="24"/>
          <w:lang w:eastAsia="ru-RU"/>
        </w:rPr>
        <w:drawing>
          <wp:inline distT="0" distB="0" distL="0" distR="0" wp14:anchorId="57092446" wp14:editId="14C1704B">
            <wp:extent cx="3619500" cy="1459670"/>
            <wp:effectExtent l="0" t="0" r="0" b="762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7" cy="146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E54A4B" w14:textId="42AEF4C1" w:rsidR="00B96F9A" w:rsidRPr="00867A88" w:rsidRDefault="000E584E" w:rsidP="00867A88">
      <w:pPr>
        <w:tabs>
          <w:tab w:val="left" w:pos="142"/>
          <w:tab w:val="left" w:pos="709"/>
        </w:tabs>
        <w:spacing w:after="0" w:line="240" w:lineRule="auto"/>
        <w:ind w:firstLine="567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 xml:space="preserve">a) </w:t>
      </w:r>
      <w:r w:rsidR="00B96F9A" w:rsidRPr="00867A88">
        <w:rPr>
          <w:rFonts w:cs="Times New Roman"/>
          <w:szCs w:val="24"/>
          <w:lang w:val="kk-KZ"/>
        </w:rPr>
        <w:t>В течение дня лужа исчезла. Это происходит в последствии выделения частичек лужи в воздух. Как называется этот процесс?</w:t>
      </w:r>
    </w:p>
    <w:p w14:paraId="40AE23B4" w14:textId="58A91F48" w:rsidR="000E584E" w:rsidRPr="00867A88" w:rsidRDefault="000E584E" w:rsidP="00867A88">
      <w:pPr>
        <w:tabs>
          <w:tab w:val="left" w:pos="142"/>
          <w:tab w:val="left" w:pos="709"/>
        </w:tabs>
        <w:spacing w:after="0" w:line="240" w:lineRule="auto"/>
        <w:jc w:val="right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>[1]</w:t>
      </w:r>
    </w:p>
    <w:p w14:paraId="739C8907" w14:textId="77777777" w:rsidR="000E584E" w:rsidRPr="00867A88" w:rsidRDefault="000E584E" w:rsidP="00867A88">
      <w:pPr>
        <w:tabs>
          <w:tab w:val="left" w:pos="142"/>
          <w:tab w:val="left" w:pos="709"/>
        </w:tabs>
        <w:spacing w:after="0" w:line="240" w:lineRule="auto"/>
        <w:jc w:val="right"/>
        <w:rPr>
          <w:rFonts w:cs="Times New Roman"/>
          <w:szCs w:val="24"/>
          <w:lang w:val="kk-KZ"/>
        </w:rPr>
      </w:pPr>
    </w:p>
    <w:p w14:paraId="5E1E43BE" w14:textId="4CF0739E" w:rsidR="000E584E" w:rsidRPr="00867A88" w:rsidRDefault="000E584E" w:rsidP="00867A88">
      <w:pPr>
        <w:tabs>
          <w:tab w:val="left" w:pos="142"/>
          <w:tab w:val="left" w:pos="709"/>
        </w:tabs>
        <w:spacing w:after="0" w:line="240" w:lineRule="auto"/>
        <w:ind w:firstLine="567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>b)</w:t>
      </w:r>
      <w:r w:rsidR="00B96F9A" w:rsidRPr="00867A88">
        <w:rPr>
          <w:rFonts w:cs="Times New Roman"/>
          <w:szCs w:val="24"/>
          <w:lang w:val="kk-KZ"/>
        </w:rPr>
        <w:t xml:space="preserve"> Если масса лужи составляет 2 кг, какое количество теплоты необходимо для полного испарения</w:t>
      </w:r>
      <w:r w:rsidR="006071D9" w:rsidRPr="00867A88">
        <w:rPr>
          <w:rFonts w:cs="Times New Roman"/>
          <w:szCs w:val="24"/>
          <w:lang w:val="kk-KZ"/>
        </w:rPr>
        <w:t>?</w:t>
      </w:r>
      <w:r w:rsidR="006071D9" w:rsidRPr="00867A88">
        <w:rPr>
          <w:rFonts w:cs="Times New Roman"/>
          <w:szCs w:val="24"/>
        </w:rPr>
        <w:t xml:space="preserve"> </w:t>
      </w:r>
      <w:r w:rsidR="006071D9" w:rsidRPr="00867A88">
        <w:rPr>
          <w:rFonts w:cs="Times New Roman"/>
          <w:szCs w:val="24"/>
          <w:lang w:val="kk-KZ"/>
        </w:rPr>
        <w:t xml:space="preserve">Удельная теплота испарения воды </w:t>
      </w:r>
      <w:r w:rsidRPr="00867A88">
        <w:rPr>
          <w:rFonts w:cs="Times New Roman"/>
          <w:szCs w:val="24"/>
          <w:lang w:val="kk-KZ"/>
        </w:rPr>
        <w:t>2,3·10</w:t>
      </w:r>
      <w:r w:rsidRPr="00867A88">
        <w:rPr>
          <w:rFonts w:cs="Times New Roman"/>
          <w:szCs w:val="24"/>
          <w:vertAlign w:val="superscript"/>
          <w:lang w:val="kk-KZ"/>
        </w:rPr>
        <w:t>6</w:t>
      </w:r>
      <w:r w:rsidRPr="00867A88">
        <w:rPr>
          <w:rFonts w:cs="Times New Roman"/>
          <w:szCs w:val="24"/>
          <w:lang w:val="kk-KZ"/>
        </w:rPr>
        <w:t xml:space="preserve"> Дж/кг.</w:t>
      </w:r>
    </w:p>
    <w:p w14:paraId="561C5150" w14:textId="2BCC6DBA" w:rsidR="000E584E" w:rsidRPr="00867A88" w:rsidRDefault="000E584E" w:rsidP="00867A88">
      <w:pPr>
        <w:spacing w:after="0" w:line="240" w:lineRule="auto"/>
        <w:jc w:val="right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>[2]</w:t>
      </w:r>
    </w:p>
    <w:p w14:paraId="511527E5" w14:textId="77777777" w:rsidR="0067345F" w:rsidRPr="00867A88" w:rsidRDefault="0067345F" w:rsidP="00867A88">
      <w:pPr>
        <w:spacing w:after="0" w:line="240" w:lineRule="auto"/>
        <w:jc w:val="right"/>
        <w:rPr>
          <w:rFonts w:cs="Times New Roman"/>
          <w:szCs w:val="24"/>
          <w:lang w:val="kk-KZ"/>
        </w:rPr>
      </w:pPr>
    </w:p>
    <w:p w14:paraId="30468A0D" w14:textId="77777777" w:rsidR="000E584E" w:rsidRPr="00867A88" w:rsidRDefault="000E584E" w:rsidP="00867A88">
      <w:pPr>
        <w:spacing w:after="0" w:line="240" w:lineRule="auto"/>
        <w:rPr>
          <w:rFonts w:cs="Times New Roman"/>
          <w:szCs w:val="24"/>
          <w:shd w:val="clear" w:color="auto" w:fill="E0E0E0"/>
        </w:rPr>
      </w:pPr>
      <w:r w:rsidRPr="00867A88">
        <w:rPr>
          <w:rFonts w:cs="Times New Roman"/>
          <w:szCs w:val="24"/>
        </w:rPr>
        <w:t xml:space="preserve">3. </w:t>
      </w:r>
      <w:r w:rsidRPr="00867A88">
        <w:rPr>
          <w:rFonts w:cs="Times New Roman"/>
          <w:iCs/>
          <w:szCs w:val="24"/>
          <w:shd w:val="clear" w:color="auto" w:fill="FFFFFF"/>
        </w:rPr>
        <w:t>Тепловой двигатель с КПД, равным 40 %, за цикл совершает полезную работу 200 Дж. Определите количество теплоты, которое получает двигатель от нагревателя.</w:t>
      </w:r>
    </w:p>
    <w:p w14:paraId="2185ED49" w14:textId="532449A6" w:rsidR="00927041" w:rsidRPr="00867A88" w:rsidRDefault="000E584E" w:rsidP="00867A88">
      <w:pPr>
        <w:spacing w:after="0" w:line="240" w:lineRule="auto"/>
        <w:jc w:val="right"/>
        <w:rPr>
          <w:rFonts w:eastAsia="Times New Roman" w:cs="Times New Roman"/>
          <w:szCs w:val="24"/>
          <w:lang w:val="kk-KZ" w:eastAsia="ru-RU"/>
        </w:rPr>
      </w:pPr>
      <w:r w:rsidRPr="00867A88">
        <w:rPr>
          <w:rFonts w:eastAsia="Times New Roman" w:cs="Times New Roman"/>
          <w:szCs w:val="24"/>
          <w:lang w:val="kk-KZ" w:eastAsia="ru-RU"/>
        </w:rPr>
        <w:t>[3]</w:t>
      </w:r>
    </w:p>
    <w:p w14:paraId="3EA7AB61" w14:textId="17365787" w:rsidR="00366D99" w:rsidRPr="00867A88" w:rsidRDefault="00366D99" w:rsidP="00A50E00">
      <w:pPr>
        <w:spacing w:after="0" w:line="240" w:lineRule="auto"/>
        <w:jc w:val="center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br w:type="page"/>
      </w:r>
    </w:p>
    <w:p w14:paraId="0C51EC69" w14:textId="2A31382B" w:rsidR="00CF332F" w:rsidRPr="00867A88" w:rsidRDefault="00544D13" w:rsidP="00A50E00">
      <w:pPr>
        <w:pStyle w:val="a3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rStyle w:val="ad"/>
          <w:rFonts w:ascii="Times New Roman" w:hAnsi="Times New Roman"/>
          <w:b w:val="0"/>
          <w:szCs w:val="24"/>
          <w:lang w:val="kk-KZ"/>
        </w:rPr>
      </w:pPr>
      <w:r w:rsidRPr="00867A88">
        <w:rPr>
          <w:rFonts w:ascii="Times New Roman" w:hAnsi="Times New Roman"/>
          <w:szCs w:val="24"/>
          <w:lang w:val="kk-KZ"/>
        </w:rPr>
        <w:lastRenderedPageBreak/>
        <w:t xml:space="preserve">4. </w:t>
      </w:r>
      <w:r w:rsidR="0088669B" w:rsidRPr="00867A88">
        <w:rPr>
          <w:rFonts w:ascii="Times New Roman" w:hAnsi="Times New Roman"/>
          <w:szCs w:val="24"/>
          <w:lang w:val="kk-KZ"/>
        </w:rPr>
        <w:t xml:space="preserve">На рисунке представлены способы электризации тел. Назовите вид электризации.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66D99" w:rsidRPr="00867A88" w14:paraId="51A08A70" w14:textId="77777777" w:rsidTr="00F94347">
        <w:tc>
          <w:tcPr>
            <w:tcW w:w="4786" w:type="dxa"/>
            <w:vAlign w:val="center"/>
          </w:tcPr>
          <w:p w14:paraId="3DE73776" w14:textId="77777777" w:rsidR="00CF332F" w:rsidRPr="00867A88" w:rsidRDefault="00CF332F" w:rsidP="00A50E00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Style w:val="ad"/>
                <w:rFonts w:ascii="Times New Roman" w:hAnsi="Times New Roman"/>
                <w:szCs w:val="24"/>
                <w:lang w:val="kk-KZ"/>
              </w:rPr>
            </w:pPr>
            <w:r w:rsidRPr="00867A88">
              <w:rPr>
                <w:rFonts w:ascii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 wp14:anchorId="6FF50B05" wp14:editId="26B4AE76">
                  <wp:extent cx="1734185" cy="1042035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14:paraId="6A476FFF" w14:textId="77777777" w:rsidR="00CF332F" w:rsidRPr="00867A88" w:rsidRDefault="00CF332F" w:rsidP="00867A88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ad"/>
                <w:rFonts w:ascii="Times New Roman" w:hAnsi="Times New Roman"/>
                <w:szCs w:val="24"/>
                <w:lang w:val="kk-KZ"/>
              </w:rPr>
            </w:pPr>
            <w:r w:rsidRPr="00867A88">
              <w:rPr>
                <w:rFonts w:ascii="Times New Roman" w:hAnsi="Times New Roman"/>
                <w:bCs/>
                <w:noProof/>
                <w:szCs w:val="24"/>
                <w:lang w:val="ru-RU" w:eastAsia="ru-RU"/>
              </w:rPr>
              <w:drawing>
                <wp:inline distT="0" distB="0" distL="0" distR="0" wp14:anchorId="7C95B137" wp14:editId="15BC8EB5">
                  <wp:extent cx="1390650" cy="1006299"/>
                  <wp:effectExtent l="0" t="0" r="0" b="3810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37" cy="1008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D99" w:rsidRPr="00867A88" w14:paraId="2497666C" w14:textId="77777777" w:rsidTr="00CF332F">
        <w:trPr>
          <w:trHeight w:val="329"/>
        </w:trPr>
        <w:tc>
          <w:tcPr>
            <w:tcW w:w="4786" w:type="dxa"/>
            <w:vAlign w:val="center"/>
          </w:tcPr>
          <w:p w14:paraId="16EBCDBF" w14:textId="5F4E7A2C" w:rsidR="00CF332F" w:rsidRPr="00867A88" w:rsidRDefault="00CF332F" w:rsidP="00867A88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7A88">
              <w:rPr>
                <w:rStyle w:val="ad"/>
                <w:rFonts w:ascii="Times New Roman" w:hAnsi="Times New Roman"/>
                <w:szCs w:val="24"/>
                <w:lang w:val="kk-KZ"/>
              </w:rPr>
              <w:t>І</w:t>
            </w:r>
            <w:r w:rsidRPr="00867A88">
              <w:rPr>
                <w:rStyle w:val="ad"/>
                <w:rFonts w:ascii="Times New Roman" w:hAnsi="Times New Roman"/>
                <w:szCs w:val="24"/>
              </w:rPr>
              <w:t>_____________________________</w:t>
            </w:r>
          </w:p>
        </w:tc>
        <w:tc>
          <w:tcPr>
            <w:tcW w:w="4786" w:type="dxa"/>
            <w:vAlign w:val="center"/>
          </w:tcPr>
          <w:p w14:paraId="6F40D0CE" w14:textId="70C60D76" w:rsidR="00CF332F" w:rsidRPr="00867A88" w:rsidRDefault="00CF332F" w:rsidP="00867A88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noProof/>
                <w:szCs w:val="24"/>
                <w:lang w:val="kk-KZ"/>
              </w:rPr>
            </w:pPr>
            <w:r w:rsidRPr="00867A88">
              <w:rPr>
                <w:rStyle w:val="ad"/>
                <w:rFonts w:ascii="Times New Roman" w:hAnsi="Times New Roman"/>
                <w:szCs w:val="24"/>
                <w:lang w:val="kk-KZ"/>
              </w:rPr>
              <w:t>ІІ</w:t>
            </w:r>
            <w:r w:rsidRPr="00867A88">
              <w:rPr>
                <w:rStyle w:val="ad"/>
                <w:rFonts w:ascii="Times New Roman" w:hAnsi="Times New Roman"/>
                <w:szCs w:val="24"/>
              </w:rPr>
              <w:t>_____________________________</w:t>
            </w:r>
          </w:p>
        </w:tc>
      </w:tr>
    </w:tbl>
    <w:p w14:paraId="1E3C4CCE" w14:textId="191CF2D4" w:rsidR="00927041" w:rsidRPr="00867A88" w:rsidRDefault="00CF332F" w:rsidP="00867A88">
      <w:pPr>
        <w:spacing w:after="0" w:line="240" w:lineRule="auto"/>
        <w:jc w:val="right"/>
        <w:rPr>
          <w:rStyle w:val="ad"/>
          <w:rFonts w:cs="Times New Roman"/>
          <w:b w:val="0"/>
          <w:szCs w:val="24"/>
          <w:lang w:val="kk-KZ"/>
        </w:rPr>
      </w:pPr>
      <w:r w:rsidRPr="00867A88">
        <w:rPr>
          <w:rStyle w:val="ad"/>
          <w:rFonts w:cs="Times New Roman"/>
          <w:b w:val="0"/>
          <w:szCs w:val="24"/>
          <w:lang w:val="kk-KZ"/>
        </w:rPr>
        <w:t>[2]</w:t>
      </w:r>
    </w:p>
    <w:p w14:paraId="069C7501" w14:textId="77777777" w:rsidR="00366D99" w:rsidRPr="00867A88" w:rsidRDefault="00366D99" w:rsidP="00867A88">
      <w:pPr>
        <w:spacing w:after="0" w:line="240" w:lineRule="auto"/>
        <w:jc w:val="right"/>
        <w:rPr>
          <w:rFonts w:cs="Times New Roman"/>
          <w:szCs w:val="24"/>
        </w:rPr>
      </w:pPr>
    </w:p>
    <w:p w14:paraId="77E2BC8D" w14:textId="1DED4F37" w:rsidR="008D1DD3" w:rsidRPr="00867A88" w:rsidRDefault="008D1DD3" w:rsidP="000316C3">
      <w:pPr>
        <w:pStyle w:val="Default"/>
        <w:jc w:val="both"/>
        <w:rPr>
          <w:color w:val="auto"/>
        </w:rPr>
      </w:pPr>
      <w:r w:rsidRPr="00867A88">
        <w:rPr>
          <w:color w:val="auto"/>
        </w:rPr>
        <w:t>5. Первый резистор с сопротивлением R</w:t>
      </w:r>
      <w:r w:rsidRPr="00867A88">
        <w:rPr>
          <w:color w:val="auto"/>
          <w:vertAlign w:val="subscript"/>
        </w:rPr>
        <w:t xml:space="preserve">1 </w:t>
      </w:r>
      <w:r w:rsidRPr="00867A88">
        <w:rPr>
          <w:color w:val="auto"/>
        </w:rPr>
        <w:t>= 2,8 Ом подключен последовательно к двум резисторам, соединенным параллельно. Сопротивление второго резистора R</w:t>
      </w:r>
      <w:r w:rsidRPr="00867A88">
        <w:rPr>
          <w:color w:val="auto"/>
          <w:vertAlign w:val="subscript"/>
        </w:rPr>
        <w:t xml:space="preserve">2 </w:t>
      </w:r>
      <w:r w:rsidRPr="00867A88">
        <w:rPr>
          <w:color w:val="auto"/>
        </w:rPr>
        <w:t>= 12 Ом и третьего R</w:t>
      </w:r>
      <w:r w:rsidRPr="00867A88">
        <w:rPr>
          <w:color w:val="auto"/>
          <w:vertAlign w:val="subscript"/>
        </w:rPr>
        <w:t xml:space="preserve">3 </w:t>
      </w:r>
      <w:r w:rsidRPr="00867A88">
        <w:rPr>
          <w:color w:val="auto"/>
        </w:rPr>
        <w:t>= 18 Ом.</w:t>
      </w:r>
    </w:p>
    <w:p w14:paraId="50687059" w14:textId="3B414D81" w:rsidR="008D1DD3" w:rsidRPr="00867A88" w:rsidRDefault="008D1DD3" w:rsidP="00867A88">
      <w:pPr>
        <w:pStyle w:val="Default"/>
        <w:ind w:firstLine="567"/>
        <w:rPr>
          <w:color w:val="auto"/>
        </w:rPr>
      </w:pPr>
      <w:r w:rsidRPr="00867A88">
        <w:rPr>
          <w:color w:val="auto"/>
        </w:rPr>
        <w:t xml:space="preserve">a) Начертите схему смешанного соединения. </w:t>
      </w:r>
    </w:p>
    <w:p w14:paraId="147D53D5" w14:textId="534712CC" w:rsidR="008D1DD3" w:rsidRPr="00867A88" w:rsidRDefault="008D1DD3" w:rsidP="00867A88">
      <w:pPr>
        <w:pStyle w:val="Default"/>
        <w:jc w:val="right"/>
        <w:rPr>
          <w:rFonts w:eastAsia="Times New Roman"/>
          <w:bCs/>
          <w:color w:val="auto"/>
          <w:lang w:eastAsia="ar-SA"/>
        </w:rPr>
      </w:pPr>
      <w:r w:rsidRPr="00867A88">
        <w:rPr>
          <w:rFonts w:eastAsia="Times New Roman"/>
          <w:bCs/>
          <w:color w:val="auto"/>
          <w:lang w:eastAsia="ar-SA"/>
        </w:rPr>
        <w:t>[1]</w:t>
      </w:r>
    </w:p>
    <w:p w14:paraId="2705BD3D" w14:textId="77777777" w:rsidR="008D1DD3" w:rsidRPr="00867A88" w:rsidRDefault="008D1DD3" w:rsidP="00867A88">
      <w:pPr>
        <w:pStyle w:val="Default"/>
        <w:rPr>
          <w:color w:val="auto"/>
        </w:rPr>
      </w:pPr>
    </w:p>
    <w:p w14:paraId="2239A31B" w14:textId="1F3975DE" w:rsidR="008D1DD3" w:rsidRPr="00867A88" w:rsidRDefault="008D1DD3" w:rsidP="00867A88">
      <w:pPr>
        <w:pStyle w:val="Default"/>
        <w:ind w:firstLine="567"/>
        <w:rPr>
          <w:color w:val="auto"/>
        </w:rPr>
      </w:pPr>
      <w:r w:rsidRPr="00867A88">
        <w:rPr>
          <w:color w:val="auto"/>
        </w:rPr>
        <w:t xml:space="preserve">b) </w:t>
      </w:r>
      <w:r w:rsidR="000E132B" w:rsidRPr="00867A88">
        <w:rPr>
          <w:color w:val="auto"/>
          <w:lang w:val="kk-KZ"/>
        </w:rPr>
        <w:t>Добавьте в схему приборы для измерения напряжения и силы тока</w:t>
      </w:r>
      <w:r w:rsidRPr="00867A88">
        <w:rPr>
          <w:color w:val="auto"/>
        </w:rPr>
        <w:t xml:space="preserve">. </w:t>
      </w:r>
    </w:p>
    <w:p w14:paraId="18330366" w14:textId="7A6B931F" w:rsidR="008D1DD3" w:rsidRPr="00867A88" w:rsidRDefault="008D1DD3" w:rsidP="00867A88">
      <w:pPr>
        <w:pStyle w:val="Default"/>
        <w:jc w:val="right"/>
        <w:rPr>
          <w:rFonts w:eastAsia="Times New Roman"/>
          <w:bCs/>
          <w:color w:val="auto"/>
          <w:lang w:eastAsia="ar-SA"/>
        </w:rPr>
      </w:pPr>
      <w:r w:rsidRPr="00867A88">
        <w:rPr>
          <w:rFonts w:eastAsia="Times New Roman"/>
          <w:bCs/>
          <w:color w:val="auto"/>
          <w:lang w:eastAsia="ar-SA"/>
        </w:rPr>
        <w:t>[</w:t>
      </w:r>
      <w:r w:rsidR="002C378F" w:rsidRPr="00867A88">
        <w:rPr>
          <w:rFonts w:eastAsia="Times New Roman"/>
          <w:bCs/>
          <w:color w:val="auto"/>
          <w:lang w:val="kk-KZ" w:eastAsia="ar-SA"/>
        </w:rPr>
        <w:t>4</w:t>
      </w:r>
      <w:r w:rsidRPr="00867A88">
        <w:rPr>
          <w:rFonts w:eastAsia="Times New Roman"/>
          <w:bCs/>
          <w:color w:val="auto"/>
          <w:lang w:eastAsia="ar-SA"/>
        </w:rPr>
        <w:t>]</w:t>
      </w:r>
    </w:p>
    <w:p w14:paraId="7816298E" w14:textId="77777777" w:rsidR="008D1DD3" w:rsidRPr="00867A88" w:rsidRDefault="008D1DD3" w:rsidP="00867A88">
      <w:pPr>
        <w:pStyle w:val="Default"/>
        <w:rPr>
          <w:color w:val="auto"/>
        </w:rPr>
      </w:pPr>
    </w:p>
    <w:p w14:paraId="0545340F" w14:textId="7EBB2F74" w:rsidR="008D1DD3" w:rsidRPr="00867A88" w:rsidRDefault="008D1DD3" w:rsidP="00867A88">
      <w:pPr>
        <w:pStyle w:val="Default"/>
        <w:ind w:firstLine="567"/>
        <w:rPr>
          <w:color w:val="auto"/>
        </w:rPr>
      </w:pPr>
      <w:r w:rsidRPr="00867A88">
        <w:rPr>
          <w:color w:val="auto"/>
        </w:rPr>
        <w:t xml:space="preserve">c) Определите силу тока в </w:t>
      </w:r>
      <w:proofErr w:type="gramStart"/>
      <w:r w:rsidRPr="00867A88">
        <w:rPr>
          <w:color w:val="auto"/>
        </w:rPr>
        <w:t>цепи</w:t>
      </w:r>
      <w:proofErr w:type="gramEnd"/>
      <w:r w:rsidRPr="00867A88">
        <w:rPr>
          <w:color w:val="auto"/>
        </w:rPr>
        <w:t xml:space="preserve"> если общее напряжение 12 В. </w:t>
      </w:r>
    </w:p>
    <w:p w14:paraId="4AEAE682" w14:textId="39779871" w:rsidR="008D1DD3" w:rsidRPr="00867A88" w:rsidRDefault="008D1DD3" w:rsidP="00867A88">
      <w:pPr>
        <w:pStyle w:val="Default"/>
        <w:jc w:val="right"/>
        <w:rPr>
          <w:color w:val="auto"/>
        </w:rPr>
      </w:pPr>
      <w:r w:rsidRPr="00867A88">
        <w:rPr>
          <w:rFonts w:eastAsia="Times New Roman"/>
          <w:bCs/>
          <w:color w:val="auto"/>
          <w:lang w:eastAsia="ar-SA"/>
        </w:rPr>
        <w:t>[</w:t>
      </w:r>
      <w:r w:rsidR="00F80AEE" w:rsidRPr="00867A88">
        <w:rPr>
          <w:rFonts w:eastAsia="Times New Roman"/>
          <w:bCs/>
          <w:color w:val="auto"/>
          <w:lang w:val="kk-KZ" w:eastAsia="ar-SA"/>
        </w:rPr>
        <w:t>3</w:t>
      </w:r>
      <w:r w:rsidRPr="00867A88">
        <w:rPr>
          <w:rFonts w:eastAsia="Times New Roman"/>
          <w:bCs/>
          <w:color w:val="auto"/>
          <w:lang w:eastAsia="ar-SA"/>
        </w:rPr>
        <w:t>]</w:t>
      </w:r>
    </w:p>
    <w:p w14:paraId="0A5B4877" w14:textId="3E344FB6" w:rsidR="00927041" w:rsidRPr="00867A88" w:rsidRDefault="00927041" w:rsidP="00867A88">
      <w:pPr>
        <w:spacing w:after="0" w:line="240" w:lineRule="auto"/>
        <w:rPr>
          <w:rFonts w:cs="Times New Roman"/>
          <w:szCs w:val="24"/>
        </w:rPr>
      </w:pPr>
    </w:p>
    <w:p w14:paraId="65849889" w14:textId="4E62DA57" w:rsidR="00F70C5F" w:rsidRPr="00867A88" w:rsidRDefault="00F70C5F" w:rsidP="00867A88">
      <w:pPr>
        <w:tabs>
          <w:tab w:val="left" w:pos="284"/>
        </w:tabs>
        <w:spacing w:after="0" w:line="240" w:lineRule="auto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 xml:space="preserve">6. </w:t>
      </w:r>
      <w:r w:rsidRPr="00867A88">
        <w:rPr>
          <w:rFonts w:cs="Times New Roman"/>
          <w:szCs w:val="24"/>
        </w:rPr>
        <w:t xml:space="preserve">Имеются две одинаковых катушки. В первую катушку помещен неподвижный магнит, а из второй катушки магнит выдвигают. </w:t>
      </w:r>
      <w:r w:rsidR="000E132B" w:rsidRPr="00867A88">
        <w:rPr>
          <w:rFonts w:cs="Times New Roman"/>
          <w:szCs w:val="24"/>
          <w:lang w:val="kk-KZ"/>
        </w:rPr>
        <w:t>В</w:t>
      </w:r>
      <w:r w:rsidRPr="00867A88">
        <w:rPr>
          <w:rFonts w:cs="Times New Roman"/>
          <w:szCs w:val="24"/>
        </w:rPr>
        <w:t xml:space="preserve"> какой катушке возникнет индукционный ток.</w:t>
      </w:r>
      <w:r w:rsidR="000E132B" w:rsidRPr="00867A88">
        <w:rPr>
          <w:rFonts w:cs="Times New Roman"/>
          <w:szCs w:val="24"/>
          <w:lang w:val="kk-KZ"/>
        </w:rPr>
        <w:t xml:space="preserve"> Объясните.</w:t>
      </w:r>
    </w:p>
    <w:p w14:paraId="6AF7B799" w14:textId="0027BF37" w:rsidR="00927041" w:rsidRPr="00867A88" w:rsidRDefault="00F70C5F" w:rsidP="00867A88">
      <w:pPr>
        <w:spacing w:after="0" w:line="240" w:lineRule="auto"/>
        <w:ind w:left="360"/>
        <w:jc w:val="right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>[</w:t>
      </w:r>
      <w:r w:rsidR="000E132B" w:rsidRPr="00867A88">
        <w:rPr>
          <w:rFonts w:cs="Times New Roman"/>
          <w:szCs w:val="24"/>
          <w:lang w:val="kk-KZ"/>
        </w:rPr>
        <w:t>2</w:t>
      </w:r>
      <w:r w:rsidRPr="00867A88">
        <w:rPr>
          <w:rFonts w:cs="Times New Roman"/>
          <w:szCs w:val="24"/>
          <w:lang w:val="kk-KZ"/>
        </w:rPr>
        <w:t>]</w:t>
      </w:r>
    </w:p>
    <w:p w14:paraId="0FDF5B81" w14:textId="77777777" w:rsidR="0064375D" w:rsidRPr="00867A88" w:rsidRDefault="0064375D" w:rsidP="00867A88">
      <w:pPr>
        <w:spacing w:after="0" w:line="240" w:lineRule="auto"/>
        <w:ind w:left="360"/>
        <w:jc w:val="right"/>
        <w:rPr>
          <w:rFonts w:cs="Times New Roman"/>
          <w:szCs w:val="24"/>
          <w:lang w:val="kk-KZ"/>
        </w:rPr>
      </w:pPr>
    </w:p>
    <w:p w14:paraId="5C83E836" w14:textId="1F669753" w:rsidR="00F70C5F" w:rsidRPr="00867A88" w:rsidRDefault="00F70C5F" w:rsidP="00867A88">
      <w:pPr>
        <w:spacing w:after="0" w:line="240" w:lineRule="auto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 xml:space="preserve">7. </w:t>
      </w:r>
      <w:r w:rsidR="0088669B" w:rsidRPr="00867A88">
        <w:rPr>
          <w:rFonts w:cs="Times New Roman"/>
          <w:szCs w:val="24"/>
          <w:lang w:val="kk-KZ"/>
        </w:rPr>
        <w:t>В плоском зеркале получили изображение падающего луча.</w:t>
      </w:r>
      <w:r w:rsidR="0088669B" w:rsidRPr="00867A88">
        <w:rPr>
          <w:rFonts w:cs="Times New Roman"/>
          <w:b/>
          <w:szCs w:val="24"/>
          <w:lang w:val="kk-KZ"/>
        </w:rPr>
        <w:t xml:space="preserve"> </w:t>
      </w:r>
      <w:r w:rsidR="0088669B" w:rsidRPr="00867A88">
        <w:rPr>
          <w:rFonts w:cs="Times New Roman"/>
          <w:szCs w:val="24"/>
          <w:lang w:val="kk-KZ"/>
        </w:rPr>
        <w:t xml:space="preserve"> </w:t>
      </w:r>
    </w:p>
    <w:p w14:paraId="4B703902" w14:textId="3A103A75" w:rsidR="00F70C5F" w:rsidRPr="00867A88" w:rsidRDefault="00F70C5F" w:rsidP="00A50E00">
      <w:pPr>
        <w:spacing w:line="240" w:lineRule="auto"/>
        <w:ind w:firstLine="567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 xml:space="preserve">а) </w:t>
      </w:r>
      <w:r w:rsidR="0088669B" w:rsidRPr="00867A88">
        <w:rPr>
          <w:rFonts w:cs="Times New Roman"/>
          <w:szCs w:val="24"/>
          <w:lang w:val="kk-KZ"/>
        </w:rPr>
        <w:t>Выберите два правильных утверждения</w:t>
      </w:r>
      <w:r w:rsidRPr="00867A88">
        <w:rPr>
          <w:rFonts w:cs="Times New Roman"/>
          <w:szCs w:val="24"/>
          <w:lang w:val="kk-KZ"/>
        </w:rP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403"/>
        <w:gridCol w:w="2452"/>
      </w:tblGrid>
      <w:tr w:rsidR="00366D99" w:rsidRPr="00867A88" w14:paraId="0BF06C42" w14:textId="77777777" w:rsidTr="00F94347">
        <w:tc>
          <w:tcPr>
            <w:tcW w:w="3756" w:type="pct"/>
          </w:tcPr>
          <w:p w14:paraId="007407B2" w14:textId="2B460B62" w:rsidR="00F70C5F" w:rsidRPr="00867A88" w:rsidRDefault="0088669B" w:rsidP="00867A88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867A88">
              <w:rPr>
                <w:rFonts w:cs="Times New Roman"/>
                <w:b/>
                <w:szCs w:val="24"/>
                <w:lang w:val="kk-KZ"/>
              </w:rPr>
              <w:t>Утверждение</w:t>
            </w:r>
            <w:r w:rsidR="00F70C5F" w:rsidRPr="00867A88">
              <w:rPr>
                <w:rFonts w:cs="Times New Roman"/>
                <w:b/>
                <w:szCs w:val="24"/>
                <w:lang w:val="kk-KZ"/>
              </w:rPr>
              <w:t xml:space="preserve"> </w:t>
            </w:r>
          </w:p>
        </w:tc>
        <w:tc>
          <w:tcPr>
            <w:tcW w:w="1244" w:type="pct"/>
            <w:shd w:val="clear" w:color="auto" w:fill="FFFFFF" w:themeFill="background1"/>
          </w:tcPr>
          <w:p w14:paraId="7E57DE19" w14:textId="39442A7E" w:rsidR="00F70C5F" w:rsidRPr="00867A88" w:rsidRDefault="0088669B" w:rsidP="00867A88">
            <w:pPr>
              <w:jc w:val="center"/>
              <w:rPr>
                <w:rFonts w:cs="Times New Roman"/>
                <w:szCs w:val="24"/>
                <w:highlight w:val="yellow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Отметьте свой ответ «+»</w:t>
            </w:r>
          </w:p>
        </w:tc>
      </w:tr>
      <w:tr w:rsidR="00366D99" w:rsidRPr="00867A88" w14:paraId="5140140B" w14:textId="77777777" w:rsidTr="00F94347">
        <w:tc>
          <w:tcPr>
            <w:tcW w:w="3756" w:type="pct"/>
          </w:tcPr>
          <w:p w14:paraId="2175D2B5" w14:textId="027062DD" w:rsidR="00F70C5F" w:rsidRPr="00867A88" w:rsidRDefault="00042CAF" w:rsidP="00867A88">
            <w:pPr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Изображение в плоском зеркале мнимое</w:t>
            </w:r>
          </w:p>
        </w:tc>
        <w:tc>
          <w:tcPr>
            <w:tcW w:w="1244" w:type="pct"/>
          </w:tcPr>
          <w:p w14:paraId="40211C1B" w14:textId="77777777" w:rsidR="00F70C5F" w:rsidRPr="00867A88" w:rsidRDefault="00F70C5F" w:rsidP="00867A88">
            <w:pPr>
              <w:rPr>
                <w:rFonts w:cs="Times New Roman"/>
                <w:szCs w:val="24"/>
                <w:lang w:val="kk-KZ"/>
              </w:rPr>
            </w:pPr>
          </w:p>
        </w:tc>
      </w:tr>
      <w:tr w:rsidR="00366D99" w:rsidRPr="00867A88" w14:paraId="37934A55" w14:textId="77777777" w:rsidTr="00F94347">
        <w:tc>
          <w:tcPr>
            <w:tcW w:w="3756" w:type="pct"/>
          </w:tcPr>
          <w:p w14:paraId="224DDAD7" w14:textId="3408E53C" w:rsidR="00F70C5F" w:rsidRPr="00867A88" w:rsidRDefault="008D30B1" w:rsidP="00867A88">
            <w:pPr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Падающий луч проходит через изображение, полученное на плоском зеркале</w:t>
            </w:r>
          </w:p>
        </w:tc>
        <w:tc>
          <w:tcPr>
            <w:tcW w:w="1244" w:type="pct"/>
          </w:tcPr>
          <w:p w14:paraId="1FD132B7" w14:textId="77777777" w:rsidR="00F70C5F" w:rsidRPr="00867A88" w:rsidRDefault="00F70C5F" w:rsidP="00867A88">
            <w:pPr>
              <w:rPr>
                <w:rFonts w:cs="Times New Roman"/>
                <w:szCs w:val="24"/>
                <w:lang w:val="kk-KZ"/>
              </w:rPr>
            </w:pPr>
          </w:p>
        </w:tc>
      </w:tr>
      <w:tr w:rsidR="00366D99" w:rsidRPr="00867A88" w14:paraId="7F41A665" w14:textId="77777777" w:rsidTr="00F94347">
        <w:tc>
          <w:tcPr>
            <w:tcW w:w="3756" w:type="pct"/>
          </w:tcPr>
          <w:p w14:paraId="28976D08" w14:textId="054348E4" w:rsidR="00F70C5F" w:rsidRPr="00867A88" w:rsidRDefault="00F76D18" w:rsidP="00867A88">
            <w:pPr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Световая волна является продольной волной</w:t>
            </w:r>
          </w:p>
        </w:tc>
        <w:tc>
          <w:tcPr>
            <w:tcW w:w="1244" w:type="pct"/>
          </w:tcPr>
          <w:p w14:paraId="543E90B1" w14:textId="77777777" w:rsidR="00F70C5F" w:rsidRPr="00867A88" w:rsidRDefault="00F70C5F" w:rsidP="00867A88">
            <w:pPr>
              <w:rPr>
                <w:rFonts w:cs="Times New Roman"/>
                <w:szCs w:val="24"/>
                <w:lang w:val="kk-KZ"/>
              </w:rPr>
            </w:pPr>
          </w:p>
        </w:tc>
      </w:tr>
      <w:tr w:rsidR="00366D99" w:rsidRPr="00867A88" w14:paraId="54FD11F1" w14:textId="77777777" w:rsidTr="00F94347">
        <w:tc>
          <w:tcPr>
            <w:tcW w:w="3756" w:type="pct"/>
          </w:tcPr>
          <w:p w14:paraId="14997791" w14:textId="243AC5FE" w:rsidR="00F70C5F" w:rsidRPr="00867A88" w:rsidRDefault="00E609A0" w:rsidP="00867A88">
            <w:pPr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Падающий луч всегда перпендикулярен отраженному лучу</w:t>
            </w:r>
          </w:p>
        </w:tc>
        <w:tc>
          <w:tcPr>
            <w:tcW w:w="1244" w:type="pct"/>
          </w:tcPr>
          <w:p w14:paraId="5E8CA75A" w14:textId="77777777" w:rsidR="00F70C5F" w:rsidRPr="00867A88" w:rsidRDefault="00F70C5F" w:rsidP="00867A88">
            <w:pPr>
              <w:rPr>
                <w:rFonts w:cs="Times New Roman"/>
                <w:szCs w:val="24"/>
                <w:lang w:val="kk-KZ"/>
              </w:rPr>
            </w:pPr>
          </w:p>
        </w:tc>
      </w:tr>
      <w:tr w:rsidR="00366D99" w:rsidRPr="00867A88" w14:paraId="2A84E7AF" w14:textId="77777777" w:rsidTr="00F94347">
        <w:tc>
          <w:tcPr>
            <w:tcW w:w="3756" w:type="pct"/>
          </w:tcPr>
          <w:p w14:paraId="0BA63A1F" w14:textId="66199DD9" w:rsidR="00F70C5F" w:rsidRPr="00867A88" w:rsidRDefault="00AE50D0" w:rsidP="00867A88">
            <w:pPr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</w:rPr>
              <w:t xml:space="preserve">Угол падения луча на плоское зеркало равен углу отражения </w:t>
            </w:r>
          </w:p>
        </w:tc>
        <w:tc>
          <w:tcPr>
            <w:tcW w:w="1244" w:type="pct"/>
          </w:tcPr>
          <w:p w14:paraId="03107C80" w14:textId="77777777" w:rsidR="00F70C5F" w:rsidRPr="00867A88" w:rsidRDefault="00F70C5F" w:rsidP="00867A88">
            <w:pPr>
              <w:rPr>
                <w:rFonts w:cs="Times New Roman"/>
                <w:szCs w:val="24"/>
                <w:lang w:val="kk-KZ"/>
              </w:rPr>
            </w:pPr>
          </w:p>
        </w:tc>
      </w:tr>
    </w:tbl>
    <w:p w14:paraId="47B8EC5C" w14:textId="77777777" w:rsidR="00F70C5F" w:rsidRPr="00867A88" w:rsidRDefault="00F70C5F" w:rsidP="00867A88">
      <w:pPr>
        <w:spacing w:after="0" w:line="240" w:lineRule="auto"/>
        <w:jc w:val="right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>[2]</w:t>
      </w:r>
    </w:p>
    <w:p w14:paraId="484A6EAA" w14:textId="77777777" w:rsidR="0064375D" w:rsidRPr="00867A88" w:rsidRDefault="0064375D" w:rsidP="00867A88">
      <w:pPr>
        <w:spacing w:after="0" w:line="240" w:lineRule="auto"/>
        <w:rPr>
          <w:rFonts w:cs="Times New Roman"/>
          <w:szCs w:val="24"/>
          <w:lang w:val="kk-KZ"/>
        </w:rPr>
      </w:pPr>
    </w:p>
    <w:p w14:paraId="1C50505A" w14:textId="2345D007" w:rsidR="00F70C5F" w:rsidRPr="00867A88" w:rsidRDefault="00F70C5F" w:rsidP="00867A88">
      <w:pPr>
        <w:spacing w:after="0" w:line="240" w:lineRule="auto"/>
        <w:ind w:firstLine="567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 xml:space="preserve">b) </w:t>
      </w:r>
      <w:r w:rsidR="00042CAF" w:rsidRPr="00867A88">
        <w:rPr>
          <w:rFonts w:cs="Times New Roman"/>
          <w:szCs w:val="24"/>
          <w:lang w:val="kk-KZ"/>
        </w:rPr>
        <w:t xml:space="preserve">На рисунке изображен перископ. </w:t>
      </w:r>
    </w:p>
    <w:p w14:paraId="502758BF" w14:textId="43E00393" w:rsidR="00F70C5F" w:rsidRPr="00867A88" w:rsidRDefault="00DA309A" w:rsidP="00867A88">
      <w:pPr>
        <w:spacing w:after="0" w:line="240" w:lineRule="auto"/>
        <w:jc w:val="center"/>
        <w:rPr>
          <w:rFonts w:cs="Times New Roman"/>
          <w:szCs w:val="24"/>
          <w:lang w:val="kk-KZ"/>
        </w:rPr>
      </w:pPr>
      <w:r w:rsidRPr="00867A88">
        <w:rPr>
          <w:rFonts w:cs="Times New Roman"/>
          <w:noProof/>
          <w:szCs w:val="24"/>
          <w:lang w:eastAsia="ru-RU"/>
        </w:rPr>
        <w:drawing>
          <wp:inline distT="0" distB="0" distL="0" distR="0" wp14:anchorId="0B1D9FE2" wp14:editId="7EF44F24">
            <wp:extent cx="2428875" cy="124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01" cy="12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7F3E" w14:textId="047C4AB2" w:rsidR="00F70C5F" w:rsidRPr="00867A88" w:rsidRDefault="00042CAF" w:rsidP="00867A88">
      <w:pPr>
        <w:spacing w:after="0" w:line="240" w:lineRule="auto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>Начертите ход лучей в перископе</w:t>
      </w:r>
      <w:r w:rsidR="00F70C5F" w:rsidRPr="00867A88">
        <w:rPr>
          <w:rFonts w:cs="Times New Roman"/>
          <w:szCs w:val="24"/>
          <w:lang w:val="kk-KZ"/>
        </w:rPr>
        <w:t>.</w:t>
      </w:r>
    </w:p>
    <w:p w14:paraId="4612178F" w14:textId="6A844C97" w:rsidR="00F70C5F" w:rsidRPr="00867A88" w:rsidRDefault="00F70C5F" w:rsidP="00867A88">
      <w:pPr>
        <w:spacing w:after="0" w:line="240" w:lineRule="auto"/>
        <w:jc w:val="right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t>[1]</w:t>
      </w:r>
    </w:p>
    <w:p w14:paraId="3C4B5587" w14:textId="432FD6A1" w:rsidR="0064375D" w:rsidRPr="00867A88" w:rsidRDefault="0064375D" w:rsidP="00867A88">
      <w:pPr>
        <w:spacing w:after="0" w:line="240" w:lineRule="auto"/>
        <w:ind w:left="360"/>
        <w:rPr>
          <w:rFonts w:cs="Times New Roman"/>
          <w:szCs w:val="24"/>
          <w:lang w:val="kk-KZ"/>
        </w:rPr>
      </w:pPr>
      <w:r w:rsidRPr="00867A88">
        <w:rPr>
          <w:rFonts w:cs="Times New Roman"/>
          <w:szCs w:val="24"/>
          <w:lang w:val="kk-KZ"/>
        </w:rPr>
        <w:br w:type="page"/>
      </w:r>
    </w:p>
    <w:p w14:paraId="0B90B7EB" w14:textId="1D00B770" w:rsidR="00F70C5F" w:rsidRPr="00867A88" w:rsidRDefault="006A5E24" w:rsidP="00A50E00">
      <w:pPr>
        <w:pStyle w:val="Default"/>
        <w:spacing w:after="240"/>
        <w:ind w:firstLine="567"/>
        <w:rPr>
          <w:i/>
          <w:iCs/>
          <w:color w:val="auto"/>
        </w:rPr>
      </w:pPr>
      <w:r w:rsidRPr="00867A88">
        <w:rPr>
          <w:color w:val="auto"/>
          <w:lang w:val="kk-KZ"/>
        </w:rPr>
        <w:lastRenderedPageBreak/>
        <w:t xml:space="preserve">с) </w:t>
      </w:r>
      <w:r w:rsidR="00F70C5F" w:rsidRPr="00867A88">
        <w:rPr>
          <w:color w:val="auto"/>
        </w:rPr>
        <w:t xml:space="preserve">Предмет </w:t>
      </w:r>
      <w:r w:rsidR="00F70C5F" w:rsidRPr="00867A88">
        <w:rPr>
          <w:i/>
          <w:iCs/>
          <w:color w:val="auto"/>
        </w:rPr>
        <w:t xml:space="preserve">S </w:t>
      </w:r>
      <w:r w:rsidR="00F70C5F" w:rsidRPr="00867A88">
        <w:rPr>
          <w:color w:val="auto"/>
        </w:rPr>
        <w:t xml:space="preserve">отражается в плоском зеркале </w:t>
      </w:r>
      <w:r w:rsidR="00F70C5F" w:rsidRPr="00867A88">
        <w:rPr>
          <w:i/>
          <w:iCs/>
          <w:color w:val="auto"/>
        </w:rPr>
        <w:t>аb</w:t>
      </w:r>
      <w:r w:rsidR="004844DB" w:rsidRPr="00867A88">
        <w:rPr>
          <w:i/>
          <w:iCs/>
          <w:color w:val="auto"/>
          <w:lang w:val="kk-KZ"/>
        </w:rPr>
        <w:t>.</w:t>
      </w:r>
      <w:r w:rsidR="00F70C5F" w:rsidRPr="00867A88">
        <w:rPr>
          <w:i/>
          <w:iCs/>
          <w:color w:val="auto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6"/>
      </w:tblGrid>
      <w:tr w:rsidR="0064375D" w:rsidRPr="00867A88" w14:paraId="74667EC3" w14:textId="77777777" w:rsidTr="0064375D">
        <w:trPr>
          <w:jc w:val="center"/>
        </w:trPr>
        <w:tc>
          <w:tcPr>
            <w:tcW w:w="4786" w:type="dxa"/>
          </w:tcPr>
          <w:p w14:paraId="4C765A5B" w14:textId="18597981" w:rsidR="0064375D" w:rsidRPr="00867A88" w:rsidRDefault="0064375D" w:rsidP="00867A88">
            <w:pPr>
              <w:pStyle w:val="Default"/>
              <w:rPr>
                <w:i/>
                <w:iCs/>
                <w:color w:val="auto"/>
              </w:rPr>
            </w:pPr>
            <w:r w:rsidRPr="00867A88">
              <w:rPr>
                <w:noProof/>
                <w:color w:val="auto"/>
                <w:lang w:eastAsia="ru-RU"/>
              </w:rPr>
              <w:drawing>
                <wp:inline distT="0" distB="0" distL="0" distR="0" wp14:anchorId="3B9701E9" wp14:editId="2B311C64">
                  <wp:extent cx="2305635" cy="99189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708" cy="100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37541B4" w14:textId="52BD02DA" w:rsidR="0064375D" w:rsidRPr="00867A88" w:rsidRDefault="0064375D" w:rsidP="00867A88">
            <w:pPr>
              <w:pStyle w:val="Default"/>
              <w:rPr>
                <w:i/>
                <w:iCs/>
                <w:color w:val="auto"/>
              </w:rPr>
            </w:pPr>
            <w:r w:rsidRPr="00867A88">
              <w:rPr>
                <w:noProof/>
                <w:color w:val="auto"/>
                <w:lang w:eastAsia="ru-RU"/>
              </w:rPr>
              <w:drawing>
                <wp:inline distT="0" distB="0" distL="0" distR="0" wp14:anchorId="382341E2" wp14:editId="3BA34907">
                  <wp:extent cx="2294925" cy="100976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026" cy="103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75D" w:rsidRPr="00867A88" w14:paraId="569A95D9" w14:textId="77777777" w:rsidTr="0064375D">
        <w:trPr>
          <w:jc w:val="center"/>
        </w:trPr>
        <w:tc>
          <w:tcPr>
            <w:tcW w:w="4786" w:type="dxa"/>
          </w:tcPr>
          <w:p w14:paraId="1B1A0018" w14:textId="2D8CC7A8" w:rsidR="0064375D" w:rsidRPr="00867A88" w:rsidRDefault="0064375D" w:rsidP="00867A88">
            <w:pPr>
              <w:pStyle w:val="Default"/>
              <w:rPr>
                <w:i/>
                <w:iCs/>
                <w:color w:val="auto"/>
              </w:rPr>
            </w:pPr>
            <w:r w:rsidRPr="00867A88">
              <w:rPr>
                <w:noProof/>
                <w:color w:val="auto"/>
                <w:lang w:eastAsia="ru-RU"/>
              </w:rPr>
              <w:drawing>
                <wp:inline distT="0" distB="0" distL="0" distR="0" wp14:anchorId="0CD44BBB" wp14:editId="4769F44A">
                  <wp:extent cx="2255146" cy="1007944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990" cy="103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F8258EF" w14:textId="08195202" w:rsidR="0064375D" w:rsidRPr="00867A88" w:rsidRDefault="0064375D" w:rsidP="00867A88">
            <w:pPr>
              <w:pStyle w:val="Default"/>
              <w:rPr>
                <w:i/>
                <w:iCs/>
                <w:color w:val="auto"/>
              </w:rPr>
            </w:pPr>
            <w:r w:rsidRPr="00867A88">
              <w:rPr>
                <w:noProof/>
                <w:color w:val="auto"/>
                <w:lang w:eastAsia="ru-RU"/>
              </w:rPr>
              <w:drawing>
                <wp:inline distT="0" distB="0" distL="0" distR="0" wp14:anchorId="4E6BCE3F" wp14:editId="18D43795">
                  <wp:extent cx="2266366" cy="1036479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657" cy="106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CE484" w14:textId="3F8A0254" w:rsidR="00F70C5F" w:rsidRPr="00867A88" w:rsidRDefault="00F70C5F" w:rsidP="00A50E00">
      <w:pPr>
        <w:pStyle w:val="a3"/>
        <w:spacing w:before="240" w:after="0" w:line="240" w:lineRule="auto"/>
        <w:ind w:left="0"/>
        <w:rPr>
          <w:rFonts w:ascii="Times New Roman" w:hAnsi="Times New Roman"/>
          <w:szCs w:val="24"/>
          <w:lang w:val="ru-RU"/>
        </w:rPr>
      </w:pPr>
      <w:r w:rsidRPr="00867A88">
        <w:rPr>
          <w:rFonts w:ascii="Times New Roman" w:hAnsi="Times New Roman"/>
          <w:szCs w:val="24"/>
          <w:lang w:val="ru-RU"/>
        </w:rPr>
        <w:t xml:space="preserve">Изображение предмета </w:t>
      </w:r>
      <w:r w:rsidRPr="00867A88">
        <w:rPr>
          <w:rFonts w:ascii="Times New Roman" w:hAnsi="Times New Roman"/>
          <w:i/>
          <w:iCs/>
          <w:szCs w:val="24"/>
          <w:lang w:val="ru-RU"/>
        </w:rPr>
        <w:t xml:space="preserve">S </w:t>
      </w:r>
      <w:r w:rsidRPr="00867A88">
        <w:rPr>
          <w:rFonts w:ascii="Times New Roman" w:hAnsi="Times New Roman"/>
          <w:szCs w:val="24"/>
          <w:lang w:val="ru-RU"/>
        </w:rPr>
        <w:t>верно показано на рисунке</w:t>
      </w:r>
      <w:r w:rsidR="004844DB" w:rsidRPr="00867A88">
        <w:rPr>
          <w:rFonts w:ascii="Times New Roman" w:hAnsi="Times New Roman"/>
          <w:szCs w:val="24"/>
          <w:lang w:val="ru-RU"/>
        </w:rPr>
        <w:t>:</w:t>
      </w:r>
    </w:p>
    <w:p w14:paraId="31474670" w14:textId="77777777" w:rsidR="00F70C5F" w:rsidRPr="00867A88" w:rsidRDefault="00F70C5F" w:rsidP="00867A88">
      <w:pPr>
        <w:pStyle w:val="a3"/>
        <w:spacing w:after="0" w:line="240" w:lineRule="auto"/>
        <w:ind w:left="0" w:firstLine="567"/>
        <w:rPr>
          <w:rFonts w:ascii="Times New Roman" w:hAnsi="Times New Roman"/>
          <w:szCs w:val="24"/>
          <w:lang w:val="ru-RU"/>
        </w:rPr>
      </w:pPr>
      <w:r w:rsidRPr="00867A88">
        <w:rPr>
          <w:rFonts w:ascii="Times New Roman" w:hAnsi="Times New Roman"/>
          <w:szCs w:val="24"/>
          <w:lang w:val="ru-RU"/>
        </w:rPr>
        <w:t>A) 1</w:t>
      </w:r>
    </w:p>
    <w:p w14:paraId="16661028" w14:textId="77777777" w:rsidR="00F70C5F" w:rsidRPr="00867A88" w:rsidRDefault="00F70C5F" w:rsidP="00867A88">
      <w:pPr>
        <w:pStyle w:val="a3"/>
        <w:spacing w:after="0" w:line="240" w:lineRule="auto"/>
        <w:ind w:left="0" w:firstLine="567"/>
        <w:rPr>
          <w:rFonts w:ascii="Times New Roman" w:hAnsi="Times New Roman"/>
          <w:szCs w:val="24"/>
          <w:lang w:val="ru-RU"/>
        </w:rPr>
      </w:pPr>
      <w:r w:rsidRPr="00867A88">
        <w:rPr>
          <w:rFonts w:ascii="Times New Roman" w:hAnsi="Times New Roman"/>
          <w:szCs w:val="24"/>
          <w:lang w:val="ru-RU"/>
        </w:rPr>
        <w:t>B) 2</w:t>
      </w:r>
    </w:p>
    <w:p w14:paraId="64867D5C" w14:textId="77777777" w:rsidR="00F70C5F" w:rsidRPr="00867A88" w:rsidRDefault="00F70C5F" w:rsidP="00867A88">
      <w:pPr>
        <w:pStyle w:val="a3"/>
        <w:spacing w:after="0" w:line="240" w:lineRule="auto"/>
        <w:ind w:left="0" w:firstLine="567"/>
        <w:rPr>
          <w:rFonts w:ascii="Times New Roman" w:hAnsi="Times New Roman"/>
          <w:szCs w:val="24"/>
          <w:lang w:val="ru-RU"/>
        </w:rPr>
      </w:pPr>
      <w:r w:rsidRPr="00867A88">
        <w:rPr>
          <w:rFonts w:ascii="Times New Roman" w:hAnsi="Times New Roman"/>
          <w:szCs w:val="24"/>
          <w:lang w:val="ru-RU"/>
        </w:rPr>
        <w:t>C) 3</w:t>
      </w:r>
    </w:p>
    <w:p w14:paraId="1684206B" w14:textId="77777777" w:rsidR="00F70C5F" w:rsidRPr="00867A88" w:rsidRDefault="00F70C5F" w:rsidP="00867A88">
      <w:pPr>
        <w:pStyle w:val="a3"/>
        <w:spacing w:after="0" w:line="240" w:lineRule="auto"/>
        <w:ind w:left="0" w:firstLine="567"/>
        <w:rPr>
          <w:rFonts w:ascii="Times New Roman" w:hAnsi="Times New Roman"/>
          <w:szCs w:val="24"/>
          <w:lang w:val="ru-RU"/>
        </w:rPr>
      </w:pPr>
      <w:r w:rsidRPr="00867A88">
        <w:rPr>
          <w:rFonts w:ascii="Times New Roman" w:hAnsi="Times New Roman"/>
          <w:szCs w:val="24"/>
          <w:lang w:val="ru-RU"/>
        </w:rPr>
        <w:t>D) 4</w:t>
      </w:r>
    </w:p>
    <w:p w14:paraId="5589E911" w14:textId="5C088FAA" w:rsidR="00F70C5F" w:rsidRPr="00867A88" w:rsidRDefault="00F70C5F" w:rsidP="00867A88">
      <w:pPr>
        <w:pStyle w:val="a3"/>
        <w:spacing w:after="0" w:line="240" w:lineRule="auto"/>
        <w:ind w:left="0"/>
        <w:jc w:val="right"/>
        <w:rPr>
          <w:rFonts w:ascii="Times New Roman" w:hAnsi="Times New Roman"/>
          <w:szCs w:val="24"/>
          <w:lang w:val="ru-RU"/>
        </w:rPr>
      </w:pPr>
      <w:r w:rsidRPr="00867A88">
        <w:rPr>
          <w:rFonts w:ascii="Times New Roman" w:hAnsi="Times New Roman"/>
          <w:szCs w:val="24"/>
          <w:lang w:val="ru-RU"/>
        </w:rPr>
        <w:t>[1]</w:t>
      </w:r>
    </w:p>
    <w:p w14:paraId="0E54BFB5" w14:textId="42196817" w:rsidR="006F6693" w:rsidRPr="00867A88" w:rsidRDefault="006F6693" w:rsidP="00867A88">
      <w:pPr>
        <w:spacing w:after="0" w:line="240" w:lineRule="auto"/>
        <w:jc w:val="right"/>
        <w:rPr>
          <w:rFonts w:cs="Times New Roman"/>
          <w:b/>
          <w:szCs w:val="24"/>
        </w:rPr>
      </w:pPr>
      <w:r w:rsidRPr="00867A88">
        <w:rPr>
          <w:rFonts w:cs="Times New Roman"/>
          <w:b/>
          <w:szCs w:val="24"/>
        </w:rPr>
        <w:t>Итого: [2</w:t>
      </w:r>
      <w:r w:rsidR="00E154E4" w:rsidRPr="00867A88">
        <w:rPr>
          <w:rFonts w:cs="Times New Roman"/>
          <w:b/>
          <w:szCs w:val="24"/>
          <w:lang w:val="kk-KZ"/>
        </w:rPr>
        <w:t>5</w:t>
      </w:r>
      <w:r w:rsidRPr="00867A88">
        <w:rPr>
          <w:rFonts w:cs="Times New Roman"/>
          <w:b/>
          <w:szCs w:val="24"/>
        </w:rPr>
        <w:t>]</w:t>
      </w:r>
    </w:p>
    <w:p w14:paraId="38225D04" w14:textId="77777777" w:rsidR="0067345F" w:rsidRPr="00867A88" w:rsidRDefault="0067345F" w:rsidP="00867A88">
      <w:pPr>
        <w:spacing w:after="0" w:line="240" w:lineRule="auto"/>
        <w:ind w:left="360"/>
        <w:rPr>
          <w:rFonts w:cs="Times New Roman"/>
          <w:b/>
          <w:szCs w:val="24"/>
        </w:rPr>
      </w:pPr>
      <w:r w:rsidRPr="00867A88">
        <w:rPr>
          <w:rFonts w:cs="Times New Roman"/>
          <w:b/>
          <w:szCs w:val="24"/>
        </w:rPr>
        <w:br w:type="page"/>
      </w:r>
    </w:p>
    <w:p w14:paraId="4D450543" w14:textId="2E70CAD7" w:rsidR="003C1E7F" w:rsidRPr="00867A88" w:rsidRDefault="003C1E7F" w:rsidP="00A50E00">
      <w:pPr>
        <w:pStyle w:val="3"/>
        <w:spacing w:before="0" w:after="240" w:line="240" w:lineRule="auto"/>
      </w:pPr>
      <w:bookmarkStart w:id="11" w:name="_Toc3451222"/>
      <w:r w:rsidRPr="00867A88">
        <w:lastRenderedPageBreak/>
        <w:t>Схема выставления баллов</w:t>
      </w:r>
      <w:bookmarkEnd w:id="11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21"/>
        <w:gridCol w:w="850"/>
        <w:gridCol w:w="2977"/>
      </w:tblGrid>
      <w:tr w:rsidR="00366D99" w:rsidRPr="00867A88" w14:paraId="6C223003" w14:textId="77777777" w:rsidTr="008858C1">
        <w:trPr>
          <w:trHeight w:val="40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6AF8" w14:textId="77777777" w:rsidR="003C1E7F" w:rsidRPr="00867A88" w:rsidRDefault="003C1E7F" w:rsidP="00867A8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67A88">
              <w:rPr>
                <w:rFonts w:eastAsia="Times New Roman" w:cs="Times New Roman"/>
                <w:b/>
                <w:szCs w:val="24"/>
              </w:rPr>
              <w:t>Вопрос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79A6" w14:textId="77777777" w:rsidR="003C1E7F" w:rsidRPr="00867A88" w:rsidRDefault="003C1E7F" w:rsidP="00867A8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67A88">
              <w:rPr>
                <w:rFonts w:eastAsia="Times New Roman" w:cs="Times New Roman"/>
                <w:b/>
                <w:szCs w:val="24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88B5" w14:textId="77777777" w:rsidR="003C1E7F" w:rsidRPr="00867A88" w:rsidRDefault="003C1E7F" w:rsidP="00867A8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67A88">
              <w:rPr>
                <w:rFonts w:eastAsia="Times New Roman" w:cs="Times New Roman"/>
                <w:b/>
                <w:szCs w:val="24"/>
              </w:rPr>
              <w:t>Балл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5275" w14:textId="77777777" w:rsidR="003C1E7F" w:rsidRPr="00867A88" w:rsidRDefault="003C1E7F" w:rsidP="00867A8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67A88">
              <w:rPr>
                <w:rFonts w:eastAsia="Times New Roman" w:cs="Times New Roman"/>
                <w:b/>
                <w:szCs w:val="24"/>
              </w:rPr>
              <w:t>Дополнительная информация</w:t>
            </w:r>
          </w:p>
        </w:tc>
      </w:tr>
      <w:tr w:rsidR="00366D99" w:rsidRPr="00867A88" w14:paraId="5A852B22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7698D74D" w14:textId="57A54C43" w:rsidR="003A7F3D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  <w:r w:rsidRPr="00867A88">
              <w:rPr>
                <w:rFonts w:eastAsia="Times New Roman" w:cs="Times New Roman"/>
                <w:szCs w:val="24"/>
              </w:rPr>
              <w:t xml:space="preserve"> </w:t>
            </w:r>
            <w:r w:rsidRPr="00867A88">
              <w:rPr>
                <w:rFonts w:eastAsia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AAF" w14:textId="6FD1519D" w:rsidR="003A7F3D" w:rsidRPr="00867A88" w:rsidRDefault="009127F5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1°С / 1 градус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332" w14:textId="4C34F270" w:rsidR="003A7F3D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6D62" w14:textId="43AA2569" w:rsidR="003A7F3D" w:rsidRPr="00867A88" w:rsidRDefault="003A7F3D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66D99" w:rsidRPr="00867A88" w14:paraId="6D853C93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35690CDD" w14:textId="7B6B8DD0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 b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2C7" w14:textId="674AD292" w:rsidR="009127F5" w:rsidRPr="00867A88" w:rsidRDefault="009127F5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 xml:space="preserve">27 </w:t>
            </w:r>
            <w:r w:rsidRPr="00867A88">
              <w:rPr>
                <w:rFonts w:eastAsia="Times New Roman" w:cs="Times New Roman"/>
                <w:szCs w:val="24"/>
                <w:lang w:val="kk-KZ"/>
              </w:rPr>
              <w:t>°С</w:t>
            </w:r>
            <w:r w:rsidRPr="00867A88">
              <w:rPr>
                <w:rFonts w:eastAsia="Times New Roman" w:cs="Times New Roman"/>
                <w:szCs w:val="24"/>
                <w:lang w:val="en-US"/>
              </w:rPr>
              <w:t xml:space="preserve"> / 28 </w:t>
            </w:r>
            <w:r w:rsidRPr="00867A88">
              <w:rPr>
                <w:rFonts w:eastAsia="Times New Roman" w:cs="Times New Roman"/>
                <w:szCs w:val="24"/>
                <w:lang w:val="kk-KZ"/>
              </w:rPr>
              <w:t>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3A0" w14:textId="3C7D14C3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7F8" w14:textId="77777777" w:rsidR="009127F5" w:rsidRPr="00867A88" w:rsidRDefault="009127F5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66D99" w:rsidRPr="00867A88" w14:paraId="7F630D17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369DD464" w14:textId="682C5ED8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 c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F1D" w14:textId="7D1386FA" w:rsidR="009127F5" w:rsidRPr="00867A88" w:rsidRDefault="009127F5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27+273=300 K / 300 K / 301 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839" w14:textId="712E2B9D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0A2" w14:textId="77777777" w:rsidR="009127F5" w:rsidRPr="00867A88" w:rsidRDefault="009127F5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66D99" w:rsidRPr="00867A88" w14:paraId="35AA9621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90E79C4" w14:textId="6A1652E8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 xml:space="preserve">2 </w:t>
            </w:r>
            <w:r w:rsidRPr="00867A88">
              <w:rPr>
                <w:rFonts w:eastAsia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0DB" w14:textId="11F3CE5A" w:rsidR="009127F5" w:rsidRPr="00867A88" w:rsidRDefault="00DD1CD9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Испарение</w:t>
            </w:r>
            <w:r w:rsidR="004844DB" w:rsidRPr="00867A88">
              <w:rPr>
                <w:rFonts w:eastAsia="Times New Roman" w:cs="Times New Roman"/>
                <w:szCs w:val="24"/>
                <w:lang w:val="kk-KZ"/>
              </w:rPr>
              <w:t>/высыхание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46F" w14:textId="70363E4A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05C1" w14:textId="77777777" w:rsidR="009127F5" w:rsidRPr="00867A88" w:rsidRDefault="009127F5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66D99" w:rsidRPr="00867A88" w14:paraId="5DAF9D54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2124D8B5" w14:textId="6EED62DB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 xml:space="preserve">2 </w:t>
            </w:r>
            <w:r w:rsidRPr="00867A88">
              <w:rPr>
                <w:rFonts w:eastAsia="Times New Roman" w:cs="Times New Roman"/>
                <w:szCs w:val="24"/>
                <w:lang w:val="en-US"/>
              </w:rPr>
              <w:t>b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308" w14:textId="77777777" w:rsidR="009127F5" w:rsidRPr="00867A88" w:rsidRDefault="009127F5" w:rsidP="00867A88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cs="Times New Roman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  <w:lang w:val="kk-KZ"/>
                  </w:rPr>
                  <m:t>Q=r∙m</m:t>
                </m:r>
              </m:oMath>
            </m:oMathPara>
          </w:p>
          <w:p w14:paraId="1D9A64C9" w14:textId="749ECB07" w:rsidR="009127F5" w:rsidRPr="00867A88" w:rsidRDefault="00EF37B7" w:rsidP="00867A88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en-US"/>
              </w:rPr>
              <w:t>4,6·10</w:t>
            </w:r>
            <w:r w:rsidRPr="00867A88">
              <w:rPr>
                <w:rFonts w:cs="Times New Roman"/>
                <w:szCs w:val="24"/>
                <w:vertAlign w:val="superscript"/>
                <w:lang w:val="en-US"/>
              </w:rPr>
              <w:t>6</w:t>
            </w:r>
            <w:r w:rsidRPr="00867A88">
              <w:rPr>
                <w:rFonts w:cs="Times New Roman"/>
                <w:szCs w:val="24"/>
                <w:lang w:val="en-US"/>
              </w:rPr>
              <w:t xml:space="preserve"> </w:t>
            </w:r>
            <w:r w:rsidRPr="00867A88">
              <w:rPr>
                <w:rFonts w:cs="Times New Roman"/>
                <w:szCs w:val="24"/>
                <w:lang w:val="kk-KZ"/>
              </w:rPr>
              <w:t>Дж /</w:t>
            </w:r>
            <w:r w:rsidRPr="00867A88">
              <w:rPr>
                <w:rFonts w:cs="Times New Roman"/>
                <w:szCs w:val="24"/>
                <w:lang w:val="en-US"/>
              </w:rPr>
              <w:t xml:space="preserve"> </w:t>
            </w:r>
            <w:r w:rsidR="009127F5" w:rsidRPr="00867A88">
              <w:rPr>
                <w:rFonts w:cs="Times New Roman"/>
                <w:szCs w:val="24"/>
                <w:lang w:val="kk-KZ"/>
              </w:rPr>
              <w:t>4,6 МДж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57B" w14:textId="77777777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</w:t>
            </w:r>
          </w:p>
          <w:p w14:paraId="47193302" w14:textId="50E0967D" w:rsidR="009127F5" w:rsidRPr="00867A88" w:rsidRDefault="009127F5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236" w14:textId="77777777" w:rsidR="009127F5" w:rsidRPr="00867A88" w:rsidRDefault="009127F5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66D99" w:rsidRPr="00867A88" w14:paraId="60F58078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7F9B54FA" w14:textId="28D83CA8" w:rsidR="009127F5" w:rsidRPr="00867A88" w:rsidRDefault="00EF37B7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183" w14:textId="77777777" w:rsidR="009127F5" w:rsidRPr="00867A88" w:rsidRDefault="00EF37B7" w:rsidP="00867A8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η</m:t>
                </m:r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/>
                      </w:rPr>
                      <m:t>Q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∙100%</m:t>
                </m:r>
              </m:oMath>
            </m:oMathPara>
          </w:p>
          <w:p w14:paraId="63CD429E" w14:textId="5EF368DC" w:rsidR="00EF37B7" w:rsidRPr="00867A88" w:rsidRDefault="00EF37B7" w:rsidP="00867A8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Q</m:t>
                </m:r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η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∙100%</m:t>
                </m:r>
              </m:oMath>
            </m:oMathPara>
          </w:p>
          <w:p w14:paraId="05180A89" w14:textId="25348BEA" w:rsidR="00EF37B7" w:rsidRPr="00867A88" w:rsidRDefault="00EF37B7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 xml:space="preserve">500 </w:t>
            </w:r>
            <w:r w:rsidRPr="00867A88">
              <w:rPr>
                <w:rFonts w:eastAsia="Times New Roman" w:cs="Times New Roman"/>
                <w:szCs w:val="24"/>
                <w:lang w:val="kk-KZ"/>
              </w:rPr>
              <w:t>Дж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6ECD" w14:textId="77777777" w:rsidR="009127F5" w:rsidRPr="00867A88" w:rsidRDefault="00EF37B7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</w:t>
            </w:r>
          </w:p>
          <w:p w14:paraId="55B36AA2" w14:textId="77777777" w:rsidR="00EF37B7" w:rsidRPr="00867A88" w:rsidRDefault="00EF37B7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5F0EB067" w14:textId="77777777" w:rsidR="00EF37B7" w:rsidRPr="00867A88" w:rsidRDefault="00EF37B7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</w:t>
            </w:r>
          </w:p>
          <w:p w14:paraId="42271ED6" w14:textId="77777777" w:rsidR="00EF37B7" w:rsidRPr="00867A88" w:rsidRDefault="00EF37B7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0658EC3C" w14:textId="71D3A8D6" w:rsidR="00EF37B7" w:rsidRPr="00867A88" w:rsidRDefault="00EF37B7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1B2" w14:textId="77777777" w:rsidR="009127F5" w:rsidRPr="00867A88" w:rsidRDefault="009127F5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66D99" w:rsidRPr="00867A88" w14:paraId="603FE492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0A48E6FE" w14:textId="4B8D3DB3" w:rsidR="003A7F3D" w:rsidRPr="00867A88" w:rsidRDefault="00A611FB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E348" w14:textId="29934243" w:rsidR="003A7F3D" w:rsidRPr="00867A88" w:rsidRDefault="00DD1CD9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Электризация тел индукцией</w:t>
            </w:r>
          </w:p>
          <w:p w14:paraId="29D257BF" w14:textId="4C465EFD" w:rsidR="00A611FB" w:rsidRPr="00867A88" w:rsidRDefault="00DD1CD9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Электризация трением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3A6" w14:textId="77777777" w:rsidR="003A7F3D" w:rsidRPr="00867A88" w:rsidRDefault="00A611FB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  <w:p w14:paraId="057CFA14" w14:textId="33177422" w:rsidR="00A611FB" w:rsidRPr="00867A88" w:rsidRDefault="00A611FB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3E1" w14:textId="77777777" w:rsidR="003A7F3D" w:rsidRPr="00867A88" w:rsidRDefault="003A7F3D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366D99" w:rsidRPr="00867A88" w14:paraId="0ABCFECF" w14:textId="77777777" w:rsidTr="008858C1">
        <w:trPr>
          <w:trHeight w:val="289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7914DDDE" w14:textId="65FB32CB" w:rsidR="00A311C4" w:rsidRPr="00867A88" w:rsidRDefault="00A611FB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 xml:space="preserve">5 </w:t>
            </w:r>
            <w:r w:rsidRPr="00867A88">
              <w:rPr>
                <w:rFonts w:eastAsia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F5A" w14:textId="70D8901A" w:rsidR="00A311C4" w:rsidRPr="00867A88" w:rsidRDefault="00A611FB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67A88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3F1D2709" wp14:editId="5C6F6C32">
                  <wp:extent cx="1957984" cy="790575"/>
                  <wp:effectExtent l="0" t="0" r="4445" b="0"/>
                  <wp:docPr id="1122" name="Рисунок 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8"/>
                          <a:stretch/>
                        </pic:blipFill>
                        <pic:spPr bwMode="auto">
                          <a:xfrm>
                            <a:off x="0" y="0"/>
                            <a:ext cx="1961891" cy="79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35B" w14:textId="00216494" w:rsidR="00A311C4" w:rsidRPr="00867A88" w:rsidRDefault="00A611FB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4B8" w14:textId="6CAA2853" w:rsidR="00A311C4" w:rsidRPr="00867A88" w:rsidRDefault="00A611FB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Балл ставится за правильное применение обозначения резистора</w:t>
            </w:r>
            <w:r w:rsidR="00D030F1" w:rsidRPr="00867A88">
              <w:rPr>
                <w:rFonts w:eastAsia="Times New Roman" w:cs="Times New Roman"/>
                <w:szCs w:val="24"/>
                <w:lang w:val="kk-KZ"/>
              </w:rPr>
              <w:t xml:space="preserve"> </w:t>
            </w:r>
            <w:r w:rsidR="00D030F1" w:rsidRPr="00867A88">
              <w:rPr>
                <w:rFonts w:eastAsia="Times New Roman" w:cs="Times New Roman"/>
                <w:b/>
                <w:szCs w:val="24"/>
                <w:lang w:val="kk-KZ"/>
              </w:rPr>
              <w:t>и</w:t>
            </w:r>
            <w:r w:rsidR="00D030F1" w:rsidRPr="00867A88">
              <w:rPr>
                <w:rFonts w:eastAsia="Times New Roman" w:cs="Times New Roman"/>
                <w:szCs w:val="24"/>
                <w:lang w:val="kk-KZ"/>
              </w:rPr>
              <w:t xml:space="preserve"> составление смешанного соединения</w:t>
            </w:r>
          </w:p>
        </w:tc>
      </w:tr>
      <w:tr w:rsidR="00366D99" w:rsidRPr="00867A88" w14:paraId="13789A85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59C54B25" w14:textId="39969188" w:rsidR="003A7F3D" w:rsidRPr="00867A88" w:rsidRDefault="00A611FB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5 b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B36" w14:textId="4526E4B9" w:rsidR="008309D4" w:rsidRPr="00867A88" w:rsidRDefault="00A611FB" w:rsidP="00867A88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object w:dxaOrig="5115" w:dyaOrig="1890" w14:anchorId="366461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1pt;height:69.3pt" o:ole="">
                  <v:imagedata r:id="rId21" o:title=""/>
                </v:shape>
                <o:OLEObject Type="Embed" ProgID="PBrush" ShapeID="_x0000_i1025" DrawAspect="Content" ObjectID="_1614150126" r:id="rId2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841" w14:textId="5AFB677D" w:rsidR="008309D4" w:rsidRPr="00867A88" w:rsidRDefault="00A611FB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727" w14:textId="77777777" w:rsidR="00A611FB" w:rsidRPr="00867A88" w:rsidRDefault="00A611FB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 балл ставится за правильное применение обозначения амперметра</w:t>
            </w:r>
          </w:p>
          <w:p w14:paraId="09ADF9E8" w14:textId="77777777" w:rsidR="003A7F3D" w:rsidRPr="00867A88" w:rsidRDefault="00A611FB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 xml:space="preserve">1 балл за последовательное соединение амперметра (принимается любой вариант правильного соединения амперметра) </w:t>
            </w:r>
          </w:p>
          <w:p w14:paraId="54F2FF47" w14:textId="38E36A1F" w:rsidR="00D030F1" w:rsidRPr="00867A88" w:rsidRDefault="00D030F1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>1 балл ставится за правильное применение обозначения вольтметра</w:t>
            </w:r>
          </w:p>
          <w:p w14:paraId="09382774" w14:textId="6A756659" w:rsidR="00D030F1" w:rsidRPr="00867A88" w:rsidRDefault="00D030F1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 xml:space="preserve">1 балл за последовательное соединение вольтметра (принимается любой вариант правильного соединения </w:t>
            </w:r>
            <w:r w:rsidR="0030265B" w:rsidRPr="00867A88">
              <w:rPr>
                <w:rFonts w:eastAsia="Times New Roman" w:cs="Times New Roman"/>
                <w:szCs w:val="24"/>
                <w:lang w:val="kk-KZ"/>
              </w:rPr>
              <w:t>вольтметра</w:t>
            </w:r>
            <w:r w:rsidRPr="00867A88">
              <w:rPr>
                <w:rFonts w:eastAsia="Times New Roman" w:cs="Times New Roman"/>
                <w:szCs w:val="24"/>
                <w:lang w:val="kk-KZ"/>
              </w:rPr>
              <w:t xml:space="preserve">) </w:t>
            </w:r>
          </w:p>
          <w:p w14:paraId="296143F3" w14:textId="79BE040A" w:rsidR="00A611FB" w:rsidRPr="00867A88" w:rsidRDefault="00A611FB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</w:p>
        </w:tc>
      </w:tr>
      <w:tr w:rsidR="00366D99" w:rsidRPr="00867A88" w14:paraId="5C1F2DB5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F75997D" w14:textId="131D5F0B" w:rsidR="00F91CD7" w:rsidRPr="00867A88" w:rsidRDefault="00A611FB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5 c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803" w14:textId="41200272" w:rsidR="00D030F1" w:rsidRPr="00867A88" w:rsidRDefault="00D030F1" w:rsidP="00867A88">
            <w:pPr>
              <w:spacing w:after="0" w:line="240" w:lineRule="auto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  <w:lang w:val="en-US"/>
              </w:rPr>
              <w:t>R</w:t>
            </w:r>
            <w:r w:rsidRPr="00867A88">
              <w:rPr>
                <w:rFonts w:cs="Times New Roman"/>
                <w:szCs w:val="24"/>
                <w:vertAlign w:val="subscript"/>
              </w:rPr>
              <w:t>23</w:t>
            </w:r>
            <w:r w:rsidRPr="00867A88">
              <w:rPr>
                <w:rFonts w:cs="Times New Roman"/>
                <w:szCs w:val="24"/>
              </w:rPr>
              <w:t xml:space="preserve">=7,2 </w:t>
            </w:r>
            <w:r w:rsidRPr="00867A88">
              <w:rPr>
                <w:rFonts w:cs="Times New Roman"/>
                <w:szCs w:val="24"/>
                <w:lang w:val="kk-KZ"/>
              </w:rPr>
              <w:t>Ом</w:t>
            </w:r>
          </w:p>
          <w:p w14:paraId="68529111" w14:textId="7699E4B4" w:rsidR="00F91CD7" w:rsidRPr="00867A88" w:rsidRDefault="00D030F1" w:rsidP="00867A88">
            <w:pPr>
              <w:spacing w:after="0" w:line="240" w:lineRule="auto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vertAlign w:val="subscript"/>
                <w:lang w:val="en-US"/>
              </w:rPr>
              <w:t>R</w:t>
            </w:r>
            <w:r w:rsidRPr="00867A88">
              <w:rPr>
                <w:rFonts w:cs="Times New Roman"/>
                <w:szCs w:val="24"/>
                <w:vertAlign w:val="subscript"/>
                <w:lang w:val="kk-KZ"/>
              </w:rPr>
              <w:t>общ</w:t>
            </w:r>
            <w:r w:rsidRPr="00867A88">
              <w:rPr>
                <w:rFonts w:cs="Times New Roman"/>
                <w:szCs w:val="24"/>
              </w:rPr>
              <w:t>=</w:t>
            </w:r>
            <w:r w:rsidRPr="00867A88">
              <w:rPr>
                <w:rFonts w:cs="Times New Roman"/>
                <w:szCs w:val="24"/>
                <w:lang w:val="kk-KZ"/>
              </w:rPr>
              <w:t>10 Ом</w:t>
            </w:r>
          </w:p>
          <w:p w14:paraId="6D8E4179" w14:textId="7FA1C0E7" w:rsidR="00D030F1" w:rsidRPr="00867A88" w:rsidRDefault="00D030F1" w:rsidP="00867A88">
            <w:pPr>
              <w:spacing w:after="0" w:line="240" w:lineRule="auto"/>
              <w:rPr>
                <w:rFonts w:cs="Times New Roman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Cs w:val="24"/>
                  <w:lang w:val="kk-KZ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  <w:lang w:val="kk-KZ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  <w:lang w:val="kk-KZ"/>
                    </w:rPr>
                    <m:t>R</m:t>
                  </m:r>
                </m:den>
              </m:f>
            </m:oMath>
            <w:r w:rsidRPr="00867A88">
              <w:rPr>
                <w:rFonts w:eastAsiaTheme="minorEastAsia" w:cs="Times New Roman"/>
                <w:szCs w:val="24"/>
              </w:rPr>
              <w:t>=</w:t>
            </w:r>
            <w:r w:rsidRPr="00867A88">
              <w:rPr>
                <w:rFonts w:eastAsiaTheme="minorEastAsia" w:cs="Times New Roman"/>
                <w:szCs w:val="24"/>
                <w:lang w:val="kk-KZ"/>
              </w:rPr>
              <w:t>1,2</w:t>
            </w:r>
            <w:proofErr w:type="gramStart"/>
            <w:r w:rsidRPr="00867A88">
              <w:rPr>
                <w:rFonts w:eastAsiaTheme="minorEastAsia" w:cs="Times New Roman"/>
                <w:szCs w:val="24"/>
              </w:rPr>
              <w:t xml:space="preserve"> </w:t>
            </w:r>
            <w:r w:rsidRPr="00867A88">
              <w:rPr>
                <w:rFonts w:eastAsiaTheme="minorEastAsia" w:cs="Times New Roman"/>
                <w:szCs w:val="24"/>
                <w:lang w:val="kk-KZ"/>
              </w:rPr>
              <w:t>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61E" w14:textId="77777777" w:rsidR="00F91CD7" w:rsidRPr="00867A88" w:rsidRDefault="00D030F1" w:rsidP="00867A88">
            <w:pPr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1</w:t>
            </w:r>
          </w:p>
          <w:p w14:paraId="3537A9FC" w14:textId="77777777" w:rsidR="00D030F1" w:rsidRPr="00867A88" w:rsidRDefault="00D030F1" w:rsidP="00867A88">
            <w:pPr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1</w:t>
            </w:r>
          </w:p>
          <w:p w14:paraId="0572C2D6" w14:textId="775980BA" w:rsidR="00D030F1" w:rsidRPr="00867A88" w:rsidRDefault="00D030F1" w:rsidP="00867A88">
            <w:pPr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33B" w14:textId="39CA03B5" w:rsidR="00F91CD7" w:rsidRPr="00867A88" w:rsidRDefault="00F91CD7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1CED257D" w14:textId="77777777" w:rsidR="00A50E00" w:rsidRDefault="00A50E00">
      <w: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21"/>
        <w:gridCol w:w="850"/>
        <w:gridCol w:w="2977"/>
      </w:tblGrid>
      <w:tr w:rsidR="00366D99" w:rsidRPr="00867A88" w14:paraId="243B5A8A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147CEE90" w14:textId="45FD2E7C" w:rsidR="00A611FB" w:rsidRPr="00867A88" w:rsidRDefault="0031508E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67A88">
              <w:rPr>
                <w:rFonts w:eastAsia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81E" w14:textId="77777777" w:rsidR="00A611FB" w:rsidRPr="00867A88" w:rsidRDefault="0031508E" w:rsidP="00867A88">
            <w:pPr>
              <w:spacing w:after="0" w:line="240" w:lineRule="auto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Во второй</w:t>
            </w:r>
          </w:p>
          <w:p w14:paraId="17D8BB8B" w14:textId="70B790E9" w:rsidR="0031508E" w:rsidRPr="00867A88" w:rsidRDefault="0031508E" w:rsidP="000316C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 xml:space="preserve">Переменное магнитное поле порождает электрическое поле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424" w14:textId="77777777" w:rsidR="00A611FB" w:rsidRPr="00867A88" w:rsidRDefault="0031508E" w:rsidP="00867A8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1</w:t>
            </w:r>
          </w:p>
          <w:p w14:paraId="709F83EF" w14:textId="2C70CFA9" w:rsidR="0031508E" w:rsidRPr="00867A88" w:rsidRDefault="0031508E" w:rsidP="00867A8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CC3" w14:textId="77777777" w:rsidR="00A611FB" w:rsidRDefault="00A611FB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29549C2" w14:textId="442280DB" w:rsidR="000316C3" w:rsidRPr="00867A88" w:rsidRDefault="000316C3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Принимается правильный альтернативный ответ </w:t>
            </w:r>
          </w:p>
        </w:tc>
      </w:tr>
      <w:tr w:rsidR="00366D99" w:rsidRPr="00867A88" w14:paraId="63CA84EB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976C2CC" w14:textId="570D7122" w:rsidR="00A611FB" w:rsidRPr="00867A88" w:rsidRDefault="003142BE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</w:rPr>
              <w:t xml:space="preserve">7 </w:t>
            </w:r>
            <w:r w:rsidRPr="00867A88">
              <w:rPr>
                <w:rFonts w:eastAsia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76"/>
              <w:gridCol w:w="1019"/>
            </w:tblGrid>
            <w:tr w:rsidR="00366D99" w:rsidRPr="00867A88" w14:paraId="73509E30" w14:textId="77777777" w:rsidTr="00C230F4">
              <w:tc>
                <w:tcPr>
                  <w:tcW w:w="3756" w:type="pct"/>
                </w:tcPr>
                <w:p w14:paraId="731C3952" w14:textId="1DB5FB25" w:rsidR="00DA309A" w:rsidRPr="00867A88" w:rsidRDefault="00DA309A" w:rsidP="00867A88">
                  <w:pPr>
                    <w:jc w:val="center"/>
                    <w:rPr>
                      <w:rFonts w:cs="Times New Roman"/>
                      <w:b/>
                      <w:szCs w:val="24"/>
                      <w:lang w:val="kk-KZ"/>
                    </w:rPr>
                  </w:pPr>
                  <w:r w:rsidRPr="00867A88">
                    <w:rPr>
                      <w:rFonts w:cs="Times New Roman"/>
                      <w:b/>
                      <w:szCs w:val="24"/>
                      <w:lang w:val="kk-KZ"/>
                    </w:rPr>
                    <w:t xml:space="preserve">Утверждение </w:t>
                  </w:r>
                </w:p>
              </w:tc>
              <w:tc>
                <w:tcPr>
                  <w:tcW w:w="1244" w:type="pct"/>
                  <w:shd w:val="clear" w:color="auto" w:fill="FFFFFF" w:themeFill="background1"/>
                </w:tcPr>
                <w:p w14:paraId="1CD004B0" w14:textId="1D37D3E0" w:rsidR="00DA309A" w:rsidRPr="00867A88" w:rsidRDefault="00DA309A" w:rsidP="00867A88">
                  <w:pPr>
                    <w:jc w:val="center"/>
                    <w:rPr>
                      <w:rFonts w:cs="Times New Roman"/>
                      <w:szCs w:val="24"/>
                      <w:highlight w:val="yellow"/>
                      <w:lang w:val="kk-KZ"/>
                    </w:rPr>
                  </w:pPr>
                  <w:r w:rsidRPr="00867A88">
                    <w:rPr>
                      <w:rFonts w:cs="Times New Roman"/>
                      <w:szCs w:val="24"/>
                      <w:lang w:val="kk-KZ"/>
                    </w:rPr>
                    <w:t>Отметьте свой ответ «+»</w:t>
                  </w:r>
                </w:p>
              </w:tc>
            </w:tr>
            <w:tr w:rsidR="00366D99" w:rsidRPr="00867A88" w14:paraId="7F8DAE20" w14:textId="77777777" w:rsidTr="00C230F4">
              <w:tc>
                <w:tcPr>
                  <w:tcW w:w="3756" w:type="pct"/>
                </w:tcPr>
                <w:p w14:paraId="76D197DD" w14:textId="3BE88AEF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  <w:r w:rsidRPr="00867A88">
                    <w:rPr>
                      <w:rFonts w:cs="Times New Roman"/>
                      <w:szCs w:val="24"/>
                      <w:lang w:val="kk-KZ"/>
                    </w:rPr>
                    <w:t>Изображение в плоском зеркале мнимое</w:t>
                  </w:r>
                </w:p>
              </w:tc>
              <w:tc>
                <w:tcPr>
                  <w:tcW w:w="1244" w:type="pct"/>
                </w:tcPr>
                <w:p w14:paraId="61BBE003" w14:textId="4CE67431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  <w:r w:rsidRPr="00867A88">
                    <w:rPr>
                      <w:rFonts w:cs="Times New Roman"/>
                      <w:szCs w:val="24"/>
                      <w:lang w:val="kk-KZ"/>
                    </w:rPr>
                    <w:t>+</w:t>
                  </w:r>
                </w:p>
              </w:tc>
            </w:tr>
            <w:tr w:rsidR="00366D99" w:rsidRPr="00867A88" w14:paraId="68004F4F" w14:textId="77777777" w:rsidTr="00C230F4">
              <w:tc>
                <w:tcPr>
                  <w:tcW w:w="3756" w:type="pct"/>
                </w:tcPr>
                <w:p w14:paraId="795DF60F" w14:textId="6326CCAA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  <w:r w:rsidRPr="00867A88">
                    <w:rPr>
                      <w:rFonts w:cs="Times New Roman"/>
                      <w:szCs w:val="24"/>
                      <w:lang w:val="kk-KZ"/>
                    </w:rPr>
                    <w:t>Падающий луч проходит через изображение, полученное на плоском зеркале</w:t>
                  </w:r>
                </w:p>
              </w:tc>
              <w:tc>
                <w:tcPr>
                  <w:tcW w:w="1244" w:type="pct"/>
                </w:tcPr>
                <w:p w14:paraId="24B5A825" w14:textId="77777777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</w:p>
              </w:tc>
            </w:tr>
            <w:tr w:rsidR="00366D99" w:rsidRPr="00867A88" w14:paraId="7EAA4CF9" w14:textId="77777777" w:rsidTr="00C230F4">
              <w:tc>
                <w:tcPr>
                  <w:tcW w:w="3756" w:type="pct"/>
                </w:tcPr>
                <w:p w14:paraId="6EEF688E" w14:textId="628672E4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  <w:r w:rsidRPr="00867A88">
                    <w:rPr>
                      <w:rFonts w:cs="Times New Roman"/>
                      <w:szCs w:val="24"/>
                      <w:lang w:val="kk-KZ"/>
                    </w:rPr>
                    <w:t>Световая волна является продольной волной</w:t>
                  </w:r>
                </w:p>
              </w:tc>
              <w:tc>
                <w:tcPr>
                  <w:tcW w:w="1244" w:type="pct"/>
                </w:tcPr>
                <w:p w14:paraId="718B0E23" w14:textId="77777777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</w:p>
              </w:tc>
            </w:tr>
            <w:tr w:rsidR="00366D99" w:rsidRPr="00867A88" w14:paraId="74399075" w14:textId="77777777" w:rsidTr="00C230F4">
              <w:tc>
                <w:tcPr>
                  <w:tcW w:w="3756" w:type="pct"/>
                </w:tcPr>
                <w:p w14:paraId="6657DAD3" w14:textId="5AF28C90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  <w:r w:rsidRPr="00867A88">
                    <w:rPr>
                      <w:rFonts w:cs="Times New Roman"/>
                      <w:szCs w:val="24"/>
                      <w:lang w:val="kk-KZ"/>
                    </w:rPr>
                    <w:t>Падающий луч всегда перпендикулярен отраженному лучу</w:t>
                  </w:r>
                </w:p>
              </w:tc>
              <w:tc>
                <w:tcPr>
                  <w:tcW w:w="1244" w:type="pct"/>
                </w:tcPr>
                <w:p w14:paraId="5372BFEC" w14:textId="77777777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</w:p>
              </w:tc>
            </w:tr>
            <w:tr w:rsidR="00366D99" w:rsidRPr="00867A88" w14:paraId="29FDACF8" w14:textId="77777777" w:rsidTr="00C230F4">
              <w:tc>
                <w:tcPr>
                  <w:tcW w:w="3756" w:type="pct"/>
                </w:tcPr>
                <w:p w14:paraId="5F67BC88" w14:textId="26075432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  <w:r w:rsidRPr="00867A88">
                    <w:rPr>
                      <w:rFonts w:cs="Times New Roman"/>
                      <w:szCs w:val="24"/>
                    </w:rPr>
                    <w:t xml:space="preserve">Угол падения луча на плоское зеркало равен углу отражения </w:t>
                  </w:r>
                </w:p>
              </w:tc>
              <w:tc>
                <w:tcPr>
                  <w:tcW w:w="1244" w:type="pct"/>
                </w:tcPr>
                <w:p w14:paraId="29B89A21" w14:textId="40045916" w:rsidR="003868E0" w:rsidRPr="00867A88" w:rsidRDefault="003868E0" w:rsidP="00867A88">
                  <w:pPr>
                    <w:rPr>
                      <w:rFonts w:cs="Times New Roman"/>
                      <w:szCs w:val="24"/>
                      <w:lang w:val="kk-KZ"/>
                    </w:rPr>
                  </w:pPr>
                  <w:r w:rsidRPr="00867A88">
                    <w:rPr>
                      <w:rFonts w:cs="Times New Roman"/>
                      <w:szCs w:val="24"/>
                      <w:lang w:val="kk-KZ"/>
                    </w:rPr>
                    <w:t>+</w:t>
                  </w:r>
                </w:p>
              </w:tc>
            </w:tr>
          </w:tbl>
          <w:p w14:paraId="6C1BE173" w14:textId="77777777" w:rsidR="00A611FB" w:rsidRPr="00867A88" w:rsidRDefault="00A611FB" w:rsidP="00867A88">
            <w:pPr>
              <w:spacing w:after="0" w:line="240" w:lineRule="auto"/>
              <w:ind w:left="360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4B6" w14:textId="01DA804E" w:rsidR="00A611FB" w:rsidRPr="00867A88" w:rsidRDefault="003142BE" w:rsidP="00867A88">
            <w:pPr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E60" w14:textId="2F8E2BD4" w:rsidR="00A611FB" w:rsidRPr="00867A88" w:rsidRDefault="003142BE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  <w:r w:rsidRPr="00867A88">
              <w:rPr>
                <w:rFonts w:eastAsia="Times New Roman" w:cs="Times New Roman"/>
                <w:szCs w:val="24"/>
              </w:rPr>
              <w:t xml:space="preserve">1 </w:t>
            </w:r>
            <w:r w:rsidRPr="00867A88">
              <w:rPr>
                <w:rFonts w:eastAsia="Times New Roman" w:cs="Times New Roman"/>
                <w:szCs w:val="24"/>
                <w:lang w:val="kk-KZ"/>
              </w:rPr>
              <w:t>балл ставится за каждое правильное утверждение</w:t>
            </w:r>
          </w:p>
        </w:tc>
      </w:tr>
      <w:tr w:rsidR="00366D99" w:rsidRPr="00867A88" w14:paraId="21438552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2046876F" w14:textId="780E1091" w:rsidR="00A611FB" w:rsidRPr="00867A88" w:rsidRDefault="003142BE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kk-KZ"/>
              </w:rPr>
              <w:t xml:space="preserve">7 </w:t>
            </w:r>
            <w:r w:rsidRPr="00867A88">
              <w:rPr>
                <w:rFonts w:eastAsia="Times New Roman" w:cs="Times New Roman"/>
                <w:szCs w:val="24"/>
                <w:lang w:val="en-US"/>
              </w:rPr>
              <w:t>b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794" w14:textId="18336D8B" w:rsidR="00A611FB" w:rsidRPr="00867A88" w:rsidRDefault="000937CC" w:rsidP="00867A88">
            <w:pPr>
              <w:spacing w:after="0" w:line="240" w:lineRule="auto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szCs w:val="24"/>
              </w:rPr>
              <w:object w:dxaOrig="5010" w:dyaOrig="2505" w14:anchorId="498F2D9E">
                <v:shape id="_x0000_i1026" type="#_x0000_t75" style="width:201.05pt;height:100.55pt" o:ole="">
                  <v:imagedata r:id="rId23" o:title=""/>
                </v:shape>
                <o:OLEObject Type="Embed" ProgID="PBrush" ShapeID="_x0000_i1026" DrawAspect="Content" ObjectID="_1614150127" r:id="rId24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2D4" w14:textId="0AF60E4E" w:rsidR="00A611FB" w:rsidRPr="00867A88" w:rsidRDefault="003142BE" w:rsidP="00867A88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598" w14:textId="77777777" w:rsidR="00A611FB" w:rsidRPr="00867A88" w:rsidRDefault="00A611FB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</w:p>
        </w:tc>
      </w:tr>
      <w:tr w:rsidR="00366D99" w:rsidRPr="00867A88" w14:paraId="7C32E7EF" w14:textId="77777777" w:rsidTr="008858C1">
        <w:trPr>
          <w:trHeight w:val="7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64E6F149" w14:textId="4E9E919F" w:rsidR="00A611FB" w:rsidRPr="00867A88" w:rsidRDefault="003142BE" w:rsidP="00867A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67A88">
              <w:rPr>
                <w:rFonts w:eastAsia="Times New Roman" w:cs="Times New Roman"/>
                <w:szCs w:val="24"/>
                <w:lang w:val="en-US"/>
              </w:rPr>
              <w:t>7 c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5F9" w14:textId="4314C885" w:rsidR="00A611FB" w:rsidRPr="00867A88" w:rsidRDefault="003142BE" w:rsidP="00867A88">
            <w:pPr>
              <w:spacing w:after="0" w:line="240" w:lineRule="auto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szCs w:val="24"/>
                <w:lang w:val="en-US"/>
              </w:rPr>
              <w:t>A</w:t>
            </w:r>
            <w:r w:rsidR="000937CC" w:rsidRPr="00867A88">
              <w:rPr>
                <w:rFonts w:cs="Times New Roman"/>
                <w:szCs w:val="24"/>
              </w:rPr>
              <w:t>)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BCE1" w14:textId="462CFEA6" w:rsidR="00A611FB" w:rsidRPr="00867A88" w:rsidRDefault="003142BE" w:rsidP="00867A88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67A8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8C9" w14:textId="77777777" w:rsidR="00A611FB" w:rsidRPr="00867A88" w:rsidRDefault="00A611FB" w:rsidP="00867A88">
            <w:pPr>
              <w:spacing w:after="0" w:line="240" w:lineRule="auto"/>
              <w:rPr>
                <w:rFonts w:eastAsia="Times New Roman" w:cs="Times New Roman"/>
                <w:szCs w:val="24"/>
                <w:lang w:val="kk-KZ"/>
              </w:rPr>
            </w:pPr>
          </w:p>
        </w:tc>
      </w:tr>
      <w:tr w:rsidR="00366D99" w:rsidRPr="00867A88" w14:paraId="33D930BB" w14:textId="77777777" w:rsidTr="008858C1">
        <w:trPr>
          <w:trHeight w:val="375"/>
        </w:trPr>
        <w:tc>
          <w:tcPr>
            <w:tcW w:w="5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349DE" w14:textId="1B1AE6CD" w:rsidR="00F91CD7" w:rsidRPr="00867A88" w:rsidRDefault="00F91CD7" w:rsidP="00867A88">
            <w:pPr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  <w:r w:rsidRPr="00867A88">
              <w:rPr>
                <w:rFonts w:cs="Times New Roman"/>
                <w:b/>
                <w:szCs w:val="24"/>
              </w:rPr>
              <w:t>Всего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759" w14:textId="09423757" w:rsidR="00F91CD7" w:rsidRPr="00867A88" w:rsidRDefault="00F91CD7" w:rsidP="00867A8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7A88">
              <w:rPr>
                <w:rFonts w:cs="Times New Roman"/>
                <w:b/>
                <w:szCs w:val="24"/>
              </w:rPr>
              <w:t>2</w:t>
            </w:r>
            <w:r w:rsidR="00503025" w:rsidRPr="00867A88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909" w14:textId="77777777" w:rsidR="00F91CD7" w:rsidRPr="00867A88" w:rsidRDefault="00F91CD7" w:rsidP="00867A8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64EB4732" w14:textId="77777777" w:rsidR="00365055" w:rsidRPr="00867A88" w:rsidRDefault="00365055" w:rsidP="00867A88">
      <w:pPr>
        <w:tabs>
          <w:tab w:val="left" w:pos="2753"/>
        </w:tabs>
        <w:spacing w:after="0" w:line="240" w:lineRule="auto"/>
        <w:rPr>
          <w:rFonts w:cs="Times New Roman"/>
          <w:szCs w:val="24"/>
          <w:lang w:val="kk-KZ"/>
        </w:rPr>
      </w:pPr>
    </w:p>
    <w:sectPr w:rsidR="00365055" w:rsidRPr="00867A88" w:rsidSect="00867A88">
      <w:footerReference w:type="default" r:id="rId25"/>
      <w:footerReference w:type="first" r:id="rId26"/>
      <w:pgSz w:w="11907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9E998" w14:textId="77777777" w:rsidR="006B32D7" w:rsidRDefault="006B32D7" w:rsidP="001953BA">
      <w:pPr>
        <w:spacing w:after="0" w:line="240" w:lineRule="auto"/>
      </w:pPr>
      <w:r>
        <w:separator/>
      </w:r>
    </w:p>
  </w:endnote>
  <w:endnote w:type="continuationSeparator" w:id="0">
    <w:p w14:paraId="396D641C" w14:textId="77777777" w:rsidR="006B32D7" w:rsidRDefault="006B32D7" w:rsidP="0019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69647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81F132B" w14:textId="02563CE2" w:rsidR="002B7335" w:rsidRPr="001B32AD" w:rsidRDefault="002B7335" w:rsidP="00555316">
        <w:pPr>
          <w:pStyle w:val="ab"/>
          <w:jc w:val="center"/>
          <w:rPr>
            <w:sz w:val="22"/>
          </w:rPr>
        </w:pPr>
        <w:r w:rsidRPr="001B32AD">
          <w:rPr>
            <w:sz w:val="22"/>
          </w:rPr>
          <w:fldChar w:fldCharType="begin"/>
        </w:r>
        <w:r w:rsidRPr="001B32AD">
          <w:rPr>
            <w:sz w:val="22"/>
          </w:rPr>
          <w:instrText>PAGE   \* MERGEFORMAT</w:instrText>
        </w:r>
        <w:r w:rsidRPr="001B32AD">
          <w:rPr>
            <w:sz w:val="22"/>
          </w:rPr>
          <w:fldChar w:fldCharType="separate"/>
        </w:r>
        <w:r w:rsidR="00D45BE9">
          <w:rPr>
            <w:noProof/>
            <w:sz w:val="22"/>
          </w:rPr>
          <w:t>5</w:t>
        </w:r>
        <w:r w:rsidRPr="001B32AD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9217B" w14:textId="6AD60E86" w:rsidR="002B7335" w:rsidRPr="00555316" w:rsidRDefault="002B7335" w:rsidP="00F220AD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7560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359F69" w14:textId="77777777" w:rsidR="00774BA7" w:rsidRPr="001B32AD" w:rsidRDefault="00774BA7">
        <w:pPr>
          <w:pStyle w:val="ab"/>
          <w:jc w:val="center"/>
          <w:rPr>
            <w:sz w:val="22"/>
          </w:rPr>
        </w:pPr>
        <w:r w:rsidRPr="001B32AD">
          <w:rPr>
            <w:rFonts w:cs="Times New Roman"/>
            <w:sz w:val="22"/>
          </w:rPr>
          <w:fldChar w:fldCharType="begin"/>
        </w:r>
        <w:r w:rsidRPr="001B32AD">
          <w:rPr>
            <w:rFonts w:cs="Times New Roman"/>
            <w:sz w:val="22"/>
          </w:rPr>
          <w:instrText>PAGE   \* MERGEFORMAT</w:instrText>
        </w:r>
        <w:r w:rsidRPr="001B32AD">
          <w:rPr>
            <w:rFonts w:cs="Times New Roman"/>
            <w:sz w:val="22"/>
          </w:rPr>
          <w:fldChar w:fldCharType="separate"/>
        </w:r>
        <w:r w:rsidR="00D45BE9">
          <w:rPr>
            <w:rFonts w:cs="Times New Roman"/>
            <w:noProof/>
            <w:sz w:val="22"/>
          </w:rPr>
          <w:t>11</w:t>
        </w:r>
        <w:r w:rsidRPr="001B32AD">
          <w:rPr>
            <w:rFonts w:cs="Times New Roman"/>
            <w:sz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4660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F1664FC" w14:textId="5B8E658D" w:rsidR="00774BA7" w:rsidRPr="001B32AD" w:rsidRDefault="002B7335" w:rsidP="00A50E00">
        <w:pPr>
          <w:pStyle w:val="ab"/>
          <w:jc w:val="center"/>
          <w:rPr>
            <w:sz w:val="22"/>
          </w:rPr>
        </w:pPr>
        <w:r w:rsidRPr="001B32AD">
          <w:rPr>
            <w:sz w:val="22"/>
          </w:rPr>
          <w:fldChar w:fldCharType="begin"/>
        </w:r>
        <w:r w:rsidRPr="001B32AD">
          <w:rPr>
            <w:sz w:val="22"/>
          </w:rPr>
          <w:instrText>PAGE   \* MERGEFORMAT</w:instrText>
        </w:r>
        <w:r w:rsidRPr="001B32AD">
          <w:rPr>
            <w:sz w:val="22"/>
          </w:rPr>
          <w:fldChar w:fldCharType="separate"/>
        </w:r>
        <w:r w:rsidR="00D45BE9">
          <w:rPr>
            <w:noProof/>
            <w:sz w:val="22"/>
          </w:rPr>
          <w:t>7</w:t>
        </w:r>
        <w:r w:rsidRPr="001B32A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0F351" w14:textId="77777777" w:rsidR="006B32D7" w:rsidRDefault="006B32D7" w:rsidP="001953BA">
      <w:pPr>
        <w:spacing w:after="0" w:line="240" w:lineRule="auto"/>
      </w:pPr>
      <w:r>
        <w:separator/>
      </w:r>
    </w:p>
  </w:footnote>
  <w:footnote w:type="continuationSeparator" w:id="0">
    <w:p w14:paraId="15610F78" w14:textId="77777777" w:rsidR="006B32D7" w:rsidRDefault="006B32D7" w:rsidP="0019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D2F"/>
    <w:multiLevelType w:val="hybridMultilevel"/>
    <w:tmpl w:val="441C7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0FA8"/>
    <w:multiLevelType w:val="hybridMultilevel"/>
    <w:tmpl w:val="E6A603AA"/>
    <w:lvl w:ilvl="0" w:tplc="DA1AA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584F"/>
    <w:multiLevelType w:val="hybridMultilevel"/>
    <w:tmpl w:val="47DC43E6"/>
    <w:lvl w:ilvl="0" w:tplc="A2AE9B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7BAC"/>
    <w:multiLevelType w:val="hybridMultilevel"/>
    <w:tmpl w:val="A7FE46B8"/>
    <w:lvl w:ilvl="0" w:tplc="DA1AA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72BF8"/>
    <w:multiLevelType w:val="hybridMultilevel"/>
    <w:tmpl w:val="441C7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01A4C"/>
    <w:multiLevelType w:val="hybridMultilevel"/>
    <w:tmpl w:val="B98810AC"/>
    <w:lvl w:ilvl="0" w:tplc="DBF49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058E6"/>
    <w:multiLevelType w:val="hybridMultilevel"/>
    <w:tmpl w:val="4EBE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331FD"/>
    <w:multiLevelType w:val="hybridMultilevel"/>
    <w:tmpl w:val="C310EB32"/>
    <w:lvl w:ilvl="0" w:tplc="3F6A3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C2592"/>
    <w:multiLevelType w:val="hybridMultilevel"/>
    <w:tmpl w:val="17F0B1C2"/>
    <w:lvl w:ilvl="0" w:tplc="81EA6C14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15B8F"/>
    <w:multiLevelType w:val="hybridMultilevel"/>
    <w:tmpl w:val="75023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A4FB0"/>
    <w:multiLevelType w:val="hybridMultilevel"/>
    <w:tmpl w:val="B4EA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61"/>
    <w:rsid w:val="00005F7A"/>
    <w:rsid w:val="00012D23"/>
    <w:rsid w:val="000178C7"/>
    <w:rsid w:val="00021321"/>
    <w:rsid w:val="00024A53"/>
    <w:rsid w:val="000316C3"/>
    <w:rsid w:val="0003191B"/>
    <w:rsid w:val="00034932"/>
    <w:rsid w:val="00037238"/>
    <w:rsid w:val="00042CAF"/>
    <w:rsid w:val="0004380B"/>
    <w:rsid w:val="00045299"/>
    <w:rsid w:val="000453F4"/>
    <w:rsid w:val="000458E0"/>
    <w:rsid w:val="00050671"/>
    <w:rsid w:val="0005149B"/>
    <w:rsid w:val="00051877"/>
    <w:rsid w:val="00052E99"/>
    <w:rsid w:val="000550C5"/>
    <w:rsid w:val="00062705"/>
    <w:rsid w:val="000629AC"/>
    <w:rsid w:val="00067875"/>
    <w:rsid w:val="00071036"/>
    <w:rsid w:val="0007770B"/>
    <w:rsid w:val="0008412C"/>
    <w:rsid w:val="000860E3"/>
    <w:rsid w:val="000864CC"/>
    <w:rsid w:val="00091C96"/>
    <w:rsid w:val="000937CC"/>
    <w:rsid w:val="00096AFF"/>
    <w:rsid w:val="00097551"/>
    <w:rsid w:val="000A022D"/>
    <w:rsid w:val="000A24BB"/>
    <w:rsid w:val="000A4564"/>
    <w:rsid w:val="000A4AA4"/>
    <w:rsid w:val="000B1459"/>
    <w:rsid w:val="000B754E"/>
    <w:rsid w:val="000C6F59"/>
    <w:rsid w:val="000D03D1"/>
    <w:rsid w:val="000D1792"/>
    <w:rsid w:val="000D1B89"/>
    <w:rsid w:val="000D33EA"/>
    <w:rsid w:val="000D5652"/>
    <w:rsid w:val="000D5A0C"/>
    <w:rsid w:val="000D5C9C"/>
    <w:rsid w:val="000D5E08"/>
    <w:rsid w:val="000D7CFF"/>
    <w:rsid w:val="000E132B"/>
    <w:rsid w:val="000E584E"/>
    <w:rsid w:val="000F6953"/>
    <w:rsid w:val="001026E4"/>
    <w:rsid w:val="001064F3"/>
    <w:rsid w:val="00116D70"/>
    <w:rsid w:val="00122012"/>
    <w:rsid w:val="00123208"/>
    <w:rsid w:val="0012780D"/>
    <w:rsid w:val="0013041E"/>
    <w:rsid w:val="00130ED9"/>
    <w:rsid w:val="001409BF"/>
    <w:rsid w:val="00140F42"/>
    <w:rsid w:val="0014106A"/>
    <w:rsid w:val="0014418F"/>
    <w:rsid w:val="001442F1"/>
    <w:rsid w:val="00145AC2"/>
    <w:rsid w:val="00155623"/>
    <w:rsid w:val="001561D4"/>
    <w:rsid w:val="00157693"/>
    <w:rsid w:val="001608B1"/>
    <w:rsid w:val="00160A6B"/>
    <w:rsid w:val="0016561E"/>
    <w:rsid w:val="00167244"/>
    <w:rsid w:val="00181381"/>
    <w:rsid w:val="00182D46"/>
    <w:rsid w:val="001857E3"/>
    <w:rsid w:val="00185F01"/>
    <w:rsid w:val="0018693A"/>
    <w:rsid w:val="0019175A"/>
    <w:rsid w:val="0019185C"/>
    <w:rsid w:val="001928A3"/>
    <w:rsid w:val="0019305A"/>
    <w:rsid w:val="00193C21"/>
    <w:rsid w:val="001953BA"/>
    <w:rsid w:val="001A1A19"/>
    <w:rsid w:val="001A34A1"/>
    <w:rsid w:val="001B32AD"/>
    <w:rsid w:val="001B5982"/>
    <w:rsid w:val="001B7D8C"/>
    <w:rsid w:val="001C442F"/>
    <w:rsid w:val="001C6898"/>
    <w:rsid w:val="001D05EA"/>
    <w:rsid w:val="001D1B9E"/>
    <w:rsid w:val="001D26FB"/>
    <w:rsid w:val="001E3C35"/>
    <w:rsid w:val="001E46A6"/>
    <w:rsid w:val="001F07C2"/>
    <w:rsid w:val="001F0B62"/>
    <w:rsid w:val="001F1D4E"/>
    <w:rsid w:val="001F2967"/>
    <w:rsid w:val="001F4175"/>
    <w:rsid w:val="001F492B"/>
    <w:rsid w:val="002006BA"/>
    <w:rsid w:val="0020345F"/>
    <w:rsid w:val="00204905"/>
    <w:rsid w:val="00205746"/>
    <w:rsid w:val="00205FC7"/>
    <w:rsid w:val="002061EB"/>
    <w:rsid w:val="00210B31"/>
    <w:rsid w:val="0021455B"/>
    <w:rsid w:val="00215918"/>
    <w:rsid w:val="00221224"/>
    <w:rsid w:val="0022543D"/>
    <w:rsid w:val="002348FB"/>
    <w:rsid w:val="00234901"/>
    <w:rsid w:val="002466DC"/>
    <w:rsid w:val="00247744"/>
    <w:rsid w:val="002549AF"/>
    <w:rsid w:val="00261449"/>
    <w:rsid w:val="002620CC"/>
    <w:rsid w:val="00270B1F"/>
    <w:rsid w:val="00270BEF"/>
    <w:rsid w:val="00271085"/>
    <w:rsid w:val="00276E64"/>
    <w:rsid w:val="00277356"/>
    <w:rsid w:val="00281CF9"/>
    <w:rsid w:val="0028219C"/>
    <w:rsid w:val="00283695"/>
    <w:rsid w:val="0028680A"/>
    <w:rsid w:val="00290485"/>
    <w:rsid w:val="002A2026"/>
    <w:rsid w:val="002A6482"/>
    <w:rsid w:val="002B7335"/>
    <w:rsid w:val="002C0E2D"/>
    <w:rsid w:val="002C2434"/>
    <w:rsid w:val="002C344E"/>
    <w:rsid w:val="002C378F"/>
    <w:rsid w:val="002C3B22"/>
    <w:rsid w:val="002D47EA"/>
    <w:rsid w:val="002D54F8"/>
    <w:rsid w:val="002D7230"/>
    <w:rsid w:val="002E388B"/>
    <w:rsid w:val="002E62E6"/>
    <w:rsid w:val="002F343F"/>
    <w:rsid w:val="002F5907"/>
    <w:rsid w:val="002F5922"/>
    <w:rsid w:val="00301A5B"/>
    <w:rsid w:val="0030265B"/>
    <w:rsid w:val="00304B9F"/>
    <w:rsid w:val="00310086"/>
    <w:rsid w:val="003100FF"/>
    <w:rsid w:val="003114DF"/>
    <w:rsid w:val="00311BBC"/>
    <w:rsid w:val="003142BE"/>
    <w:rsid w:val="0031508E"/>
    <w:rsid w:val="0031608B"/>
    <w:rsid w:val="003171A3"/>
    <w:rsid w:val="0032232E"/>
    <w:rsid w:val="003328F5"/>
    <w:rsid w:val="00333176"/>
    <w:rsid w:val="00336882"/>
    <w:rsid w:val="00341A65"/>
    <w:rsid w:val="00342552"/>
    <w:rsid w:val="00344164"/>
    <w:rsid w:val="00344974"/>
    <w:rsid w:val="00351439"/>
    <w:rsid w:val="003540FC"/>
    <w:rsid w:val="00355E82"/>
    <w:rsid w:val="00360776"/>
    <w:rsid w:val="00365055"/>
    <w:rsid w:val="00365EA9"/>
    <w:rsid w:val="00366D99"/>
    <w:rsid w:val="00370AD6"/>
    <w:rsid w:val="003751AB"/>
    <w:rsid w:val="00381179"/>
    <w:rsid w:val="00381B31"/>
    <w:rsid w:val="0038290B"/>
    <w:rsid w:val="003834F1"/>
    <w:rsid w:val="0038549A"/>
    <w:rsid w:val="003856C0"/>
    <w:rsid w:val="0038607C"/>
    <w:rsid w:val="003868E0"/>
    <w:rsid w:val="00386DA1"/>
    <w:rsid w:val="00387DBB"/>
    <w:rsid w:val="003917C5"/>
    <w:rsid w:val="0039588E"/>
    <w:rsid w:val="0039619D"/>
    <w:rsid w:val="00397AD6"/>
    <w:rsid w:val="003A3914"/>
    <w:rsid w:val="003A5895"/>
    <w:rsid w:val="003A5939"/>
    <w:rsid w:val="003A7F3D"/>
    <w:rsid w:val="003B0BA5"/>
    <w:rsid w:val="003B62FB"/>
    <w:rsid w:val="003B653A"/>
    <w:rsid w:val="003C02E3"/>
    <w:rsid w:val="003C1E7F"/>
    <w:rsid w:val="003C231C"/>
    <w:rsid w:val="003C532C"/>
    <w:rsid w:val="003D088D"/>
    <w:rsid w:val="003D0931"/>
    <w:rsid w:val="003D2A66"/>
    <w:rsid w:val="003D34EB"/>
    <w:rsid w:val="003E2BA2"/>
    <w:rsid w:val="003F0670"/>
    <w:rsid w:val="003F2636"/>
    <w:rsid w:val="003F644E"/>
    <w:rsid w:val="004157B4"/>
    <w:rsid w:val="00415DD0"/>
    <w:rsid w:val="004166F4"/>
    <w:rsid w:val="00420593"/>
    <w:rsid w:val="00420D1F"/>
    <w:rsid w:val="00420E3E"/>
    <w:rsid w:val="00421A1E"/>
    <w:rsid w:val="004226C5"/>
    <w:rsid w:val="00425E92"/>
    <w:rsid w:val="0043219B"/>
    <w:rsid w:val="00433C0D"/>
    <w:rsid w:val="00434200"/>
    <w:rsid w:val="0044324B"/>
    <w:rsid w:val="00444E02"/>
    <w:rsid w:val="00451477"/>
    <w:rsid w:val="0045161A"/>
    <w:rsid w:val="0045258B"/>
    <w:rsid w:val="00473DCD"/>
    <w:rsid w:val="00481145"/>
    <w:rsid w:val="004813BC"/>
    <w:rsid w:val="00483835"/>
    <w:rsid w:val="004844DB"/>
    <w:rsid w:val="004850FD"/>
    <w:rsid w:val="00486333"/>
    <w:rsid w:val="00487271"/>
    <w:rsid w:val="00493A2A"/>
    <w:rsid w:val="00493B31"/>
    <w:rsid w:val="004955B5"/>
    <w:rsid w:val="00496971"/>
    <w:rsid w:val="00497558"/>
    <w:rsid w:val="00497A55"/>
    <w:rsid w:val="004A07DD"/>
    <w:rsid w:val="004A255B"/>
    <w:rsid w:val="004A5D3B"/>
    <w:rsid w:val="004B4A9A"/>
    <w:rsid w:val="004C0D70"/>
    <w:rsid w:val="004C491C"/>
    <w:rsid w:val="004C725F"/>
    <w:rsid w:val="004D24A6"/>
    <w:rsid w:val="004D3798"/>
    <w:rsid w:val="004D69FF"/>
    <w:rsid w:val="004E03FF"/>
    <w:rsid w:val="004E6332"/>
    <w:rsid w:val="004F29E8"/>
    <w:rsid w:val="004F7909"/>
    <w:rsid w:val="004F7ACA"/>
    <w:rsid w:val="00503025"/>
    <w:rsid w:val="005053B8"/>
    <w:rsid w:val="00506183"/>
    <w:rsid w:val="00523D5F"/>
    <w:rsid w:val="00523DD2"/>
    <w:rsid w:val="00525379"/>
    <w:rsid w:val="005257B8"/>
    <w:rsid w:val="00531A51"/>
    <w:rsid w:val="00537D64"/>
    <w:rsid w:val="00540BD3"/>
    <w:rsid w:val="0054210F"/>
    <w:rsid w:val="0054427B"/>
    <w:rsid w:val="00544D13"/>
    <w:rsid w:val="00545285"/>
    <w:rsid w:val="005469D0"/>
    <w:rsid w:val="00553C3D"/>
    <w:rsid w:val="00554D7C"/>
    <w:rsid w:val="00555316"/>
    <w:rsid w:val="00561291"/>
    <w:rsid w:val="005619CC"/>
    <w:rsid w:val="00566CD7"/>
    <w:rsid w:val="00566D2F"/>
    <w:rsid w:val="00570333"/>
    <w:rsid w:val="00571299"/>
    <w:rsid w:val="005819D1"/>
    <w:rsid w:val="00585918"/>
    <w:rsid w:val="0058609F"/>
    <w:rsid w:val="00587AA4"/>
    <w:rsid w:val="00590D69"/>
    <w:rsid w:val="00594280"/>
    <w:rsid w:val="00594DE5"/>
    <w:rsid w:val="005953CD"/>
    <w:rsid w:val="00597F37"/>
    <w:rsid w:val="005A455E"/>
    <w:rsid w:val="005A52F0"/>
    <w:rsid w:val="005A5A6C"/>
    <w:rsid w:val="005B03AF"/>
    <w:rsid w:val="005B6BC8"/>
    <w:rsid w:val="005B79BD"/>
    <w:rsid w:val="005C280A"/>
    <w:rsid w:val="005C7829"/>
    <w:rsid w:val="005D21C4"/>
    <w:rsid w:val="005D6DDF"/>
    <w:rsid w:val="005E069B"/>
    <w:rsid w:val="005E0DFD"/>
    <w:rsid w:val="005E497A"/>
    <w:rsid w:val="005E4B14"/>
    <w:rsid w:val="005E5EB6"/>
    <w:rsid w:val="005E61AB"/>
    <w:rsid w:val="005F4F19"/>
    <w:rsid w:val="005F65EB"/>
    <w:rsid w:val="005F7160"/>
    <w:rsid w:val="00600AF5"/>
    <w:rsid w:val="00604301"/>
    <w:rsid w:val="006057B1"/>
    <w:rsid w:val="006071D9"/>
    <w:rsid w:val="00610133"/>
    <w:rsid w:val="00614AA4"/>
    <w:rsid w:val="006152B1"/>
    <w:rsid w:val="00617452"/>
    <w:rsid w:val="006176DA"/>
    <w:rsid w:val="00627A24"/>
    <w:rsid w:val="00641A87"/>
    <w:rsid w:val="0064212B"/>
    <w:rsid w:val="00642FA5"/>
    <w:rsid w:val="006431EB"/>
    <w:rsid w:val="0064375D"/>
    <w:rsid w:val="00643D28"/>
    <w:rsid w:val="00650A3A"/>
    <w:rsid w:val="00654183"/>
    <w:rsid w:val="00654CEE"/>
    <w:rsid w:val="00656498"/>
    <w:rsid w:val="00656B34"/>
    <w:rsid w:val="006577AD"/>
    <w:rsid w:val="00662D8A"/>
    <w:rsid w:val="006662D4"/>
    <w:rsid w:val="0067345F"/>
    <w:rsid w:val="006756F9"/>
    <w:rsid w:val="006809CB"/>
    <w:rsid w:val="00682014"/>
    <w:rsid w:val="00682207"/>
    <w:rsid w:val="00684319"/>
    <w:rsid w:val="0068691E"/>
    <w:rsid w:val="00691097"/>
    <w:rsid w:val="00692AB9"/>
    <w:rsid w:val="0069356F"/>
    <w:rsid w:val="006966DE"/>
    <w:rsid w:val="006A45D6"/>
    <w:rsid w:val="006A4669"/>
    <w:rsid w:val="006A5E24"/>
    <w:rsid w:val="006A6CCF"/>
    <w:rsid w:val="006B32D7"/>
    <w:rsid w:val="006B6422"/>
    <w:rsid w:val="006C4CAD"/>
    <w:rsid w:val="006C5E0D"/>
    <w:rsid w:val="006C6F3D"/>
    <w:rsid w:val="006D06F3"/>
    <w:rsid w:val="006D2678"/>
    <w:rsid w:val="006E1E01"/>
    <w:rsid w:val="006E2769"/>
    <w:rsid w:val="006E575F"/>
    <w:rsid w:val="006E6258"/>
    <w:rsid w:val="006E7CED"/>
    <w:rsid w:val="006F0055"/>
    <w:rsid w:val="006F17F7"/>
    <w:rsid w:val="006F33DA"/>
    <w:rsid w:val="006F5535"/>
    <w:rsid w:val="006F5F28"/>
    <w:rsid w:val="006F6693"/>
    <w:rsid w:val="00703271"/>
    <w:rsid w:val="0070389E"/>
    <w:rsid w:val="007168CF"/>
    <w:rsid w:val="00723165"/>
    <w:rsid w:val="00723210"/>
    <w:rsid w:val="0073370C"/>
    <w:rsid w:val="0073598B"/>
    <w:rsid w:val="0074180C"/>
    <w:rsid w:val="00743525"/>
    <w:rsid w:val="007462F6"/>
    <w:rsid w:val="00753D55"/>
    <w:rsid w:val="00754ADD"/>
    <w:rsid w:val="00757EDE"/>
    <w:rsid w:val="00760F2C"/>
    <w:rsid w:val="00767074"/>
    <w:rsid w:val="00767170"/>
    <w:rsid w:val="0077296E"/>
    <w:rsid w:val="00773524"/>
    <w:rsid w:val="00774BA7"/>
    <w:rsid w:val="00783BDC"/>
    <w:rsid w:val="00783E0A"/>
    <w:rsid w:val="00785E18"/>
    <w:rsid w:val="00790E8B"/>
    <w:rsid w:val="00793630"/>
    <w:rsid w:val="00797849"/>
    <w:rsid w:val="00797BDE"/>
    <w:rsid w:val="007A7F86"/>
    <w:rsid w:val="007B1947"/>
    <w:rsid w:val="007B325C"/>
    <w:rsid w:val="007C101E"/>
    <w:rsid w:val="007C3542"/>
    <w:rsid w:val="007D0750"/>
    <w:rsid w:val="007D12D8"/>
    <w:rsid w:val="007D44C7"/>
    <w:rsid w:val="007D6087"/>
    <w:rsid w:val="007E1532"/>
    <w:rsid w:val="007E2F47"/>
    <w:rsid w:val="007E3E2A"/>
    <w:rsid w:val="007F5579"/>
    <w:rsid w:val="007F56BB"/>
    <w:rsid w:val="007F7EE5"/>
    <w:rsid w:val="0081035F"/>
    <w:rsid w:val="00812DB0"/>
    <w:rsid w:val="00822996"/>
    <w:rsid w:val="0082376B"/>
    <w:rsid w:val="00825068"/>
    <w:rsid w:val="008309D4"/>
    <w:rsid w:val="00830C30"/>
    <w:rsid w:val="0083319A"/>
    <w:rsid w:val="00833B6F"/>
    <w:rsid w:val="00834E88"/>
    <w:rsid w:val="00836322"/>
    <w:rsid w:val="0084014E"/>
    <w:rsid w:val="00843CF2"/>
    <w:rsid w:val="00844905"/>
    <w:rsid w:val="008471E3"/>
    <w:rsid w:val="0085025F"/>
    <w:rsid w:val="008511F1"/>
    <w:rsid w:val="008517CB"/>
    <w:rsid w:val="0085677D"/>
    <w:rsid w:val="00860B67"/>
    <w:rsid w:val="00862755"/>
    <w:rsid w:val="00867A88"/>
    <w:rsid w:val="00871C9F"/>
    <w:rsid w:val="00872D46"/>
    <w:rsid w:val="0087357C"/>
    <w:rsid w:val="0088388C"/>
    <w:rsid w:val="008858C1"/>
    <w:rsid w:val="008861E9"/>
    <w:rsid w:val="0088669B"/>
    <w:rsid w:val="00890B61"/>
    <w:rsid w:val="00891098"/>
    <w:rsid w:val="00891F80"/>
    <w:rsid w:val="00892175"/>
    <w:rsid w:val="00893DFA"/>
    <w:rsid w:val="008A2748"/>
    <w:rsid w:val="008B1C66"/>
    <w:rsid w:val="008B238D"/>
    <w:rsid w:val="008B4513"/>
    <w:rsid w:val="008B4D38"/>
    <w:rsid w:val="008B5791"/>
    <w:rsid w:val="008B5FA5"/>
    <w:rsid w:val="008B72F7"/>
    <w:rsid w:val="008C183F"/>
    <w:rsid w:val="008C203B"/>
    <w:rsid w:val="008C57B8"/>
    <w:rsid w:val="008C7AAF"/>
    <w:rsid w:val="008D1DD3"/>
    <w:rsid w:val="008D200A"/>
    <w:rsid w:val="008D30B1"/>
    <w:rsid w:val="008D3583"/>
    <w:rsid w:val="008D3655"/>
    <w:rsid w:val="008D7A32"/>
    <w:rsid w:val="008D7FBE"/>
    <w:rsid w:val="008E080A"/>
    <w:rsid w:val="008F3B7E"/>
    <w:rsid w:val="008F5B25"/>
    <w:rsid w:val="008F6836"/>
    <w:rsid w:val="008F7A72"/>
    <w:rsid w:val="00903EEF"/>
    <w:rsid w:val="009044D5"/>
    <w:rsid w:val="00910561"/>
    <w:rsid w:val="009127F5"/>
    <w:rsid w:val="0091795D"/>
    <w:rsid w:val="00922B6C"/>
    <w:rsid w:val="00927041"/>
    <w:rsid w:val="00930CE2"/>
    <w:rsid w:val="0094478D"/>
    <w:rsid w:val="00944E37"/>
    <w:rsid w:val="00945472"/>
    <w:rsid w:val="00951F93"/>
    <w:rsid w:val="00954E3A"/>
    <w:rsid w:val="0096691E"/>
    <w:rsid w:val="00967734"/>
    <w:rsid w:val="009700B9"/>
    <w:rsid w:val="0097148B"/>
    <w:rsid w:val="009718EA"/>
    <w:rsid w:val="00972458"/>
    <w:rsid w:val="00972B43"/>
    <w:rsid w:val="00974050"/>
    <w:rsid w:val="00975D60"/>
    <w:rsid w:val="00981CF8"/>
    <w:rsid w:val="00984352"/>
    <w:rsid w:val="00984506"/>
    <w:rsid w:val="0098615E"/>
    <w:rsid w:val="00986BD8"/>
    <w:rsid w:val="00986E4D"/>
    <w:rsid w:val="00987414"/>
    <w:rsid w:val="00992256"/>
    <w:rsid w:val="009978B6"/>
    <w:rsid w:val="009A0510"/>
    <w:rsid w:val="009A21B1"/>
    <w:rsid w:val="009A5ABE"/>
    <w:rsid w:val="009B0C0B"/>
    <w:rsid w:val="009B2082"/>
    <w:rsid w:val="009B2D16"/>
    <w:rsid w:val="009B56D5"/>
    <w:rsid w:val="009B5BE9"/>
    <w:rsid w:val="009C41A3"/>
    <w:rsid w:val="009C460E"/>
    <w:rsid w:val="009C7133"/>
    <w:rsid w:val="009D5980"/>
    <w:rsid w:val="009D7092"/>
    <w:rsid w:val="009D7681"/>
    <w:rsid w:val="009E0109"/>
    <w:rsid w:val="009E2F36"/>
    <w:rsid w:val="009E585D"/>
    <w:rsid w:val="009F1960"/>
    <w:rsid w:val="009F3140"/>
    <w:rsid w:val="009F3974"/>
    <w:rsid w:val="00A00844"/>
    <w:rsid w:val="00A05933"/>
    <w:rsid w:val="00A073A2"/>
    <w:rsid w:val="00A074DC"/>
    <w:rsid w:val="00A10C41"/>
    <w:rsid w:val="00A111DB"/>
    <w:rsid w:val="00A12B68"/>
    <w:rsid w:val="00A22EEC"/>
    <w:rsid w:val="00A233F8"/>
    <w:rsid w:val="00A23B55"/>
    <w:rsid w:val="00A26B8D"/>
    <w:rsid w:val="00A27640"/>
    <w:rsid w:val="00A27EAF"/>
    <w:rsid w:val="00A311C4"/>
    <w:rsid w:val="00A3177C"/>
    <w:rsid w:val="00A354B5"/>
    <w:rsid w:val="00A35824"/>
    <w:rsid w:val="00A369CC"/>
    <w:rsid w:val="00A37956"/>
    <w:rsid w:val="00A40521"/>
    <w:rsid w:val="00A439AF"/>
    <w:rsid w:val="00A45EEE"/>
    <w:rsid w:val="00A4677B"/>
    <w:rsid w:val="00A50E00"/>
    <w:rsid w:val="00A51D45"/>
    <w:rsid w:val="00A5277D"/>
    <w:rsid w:val="00A53840"/>
    <w:rsid w:val="00A56AAC"/>
    <w:rsid w:val="00A611FB"/>
    <w:rsid w:val="00A63E71"/>
    <w:rsid w:val="00A6552B"/>
    <w:rsid w:val="00A66372"/>
    <w:rsid w:val="00A73CD8"/>
    <w:rsid w:val="00A7563A"/>
    <w:rsid w:val="00A758B7"/>
    <w:rsid w:val="00A77216"/>
    <w:rsid w:val="00A77FBC"/>
    <w:rsid w:val="00A80C52"/>
    <w:rsid w:val="00A81329"/>
    <w:rsid w:val="00A85D79"/>
    <w:rsid w:val="00A92804"/>
    <w:rsid w:val="00A93474"/>
    <w:rsid w:val="00A944EB"/>
    <w:rsid w:val="00A95F6E"/>
    <w:rsid w:val="00A97FD8"/>
    <w:rsid w:val="00AA26D6"/>
    <w:rsid w:val="00AA3A38"/>
    <w:rsid w:val="00AB2438"/>
    <w:rsid w:val="00AB7D61"/>
    <w:rsid w:val="00AC13AF"/>
    <w:rsid w:val="00AC4DFC"/>
    <w:rsid w:val="00AD3744"/>
    <w:rsid w:val="00AD490B"/>
    <w:rsid w:val="00AD736B"/>
    <w:rsid w:val="00AD79CB"/>
    <w:rsid w:val="00AE0C99"/>
    <w:rsid w:val="00AE3D59"/>
    <w:rsid w:val="00AE3D67"/>
    <w:rsid w:val="00AE50D0"/>
    <w:rsid w:val="00AE6AA2"/>
    <w:rsid w:val="00AF79F7"/>
    <w:rsid w:val="00B0115E"/>
    <w:rsid w:val="00B02934"/>
    <w:rsid w:val="00B0631E"/>
    <w:rsid w:val="00B12252"/>
    <w:rsid w:val="00B12685"/>
    <w:rsid w:val="00B15954"/>
    <w:rsid w:val="00B205EC"/>
    <w:rsid w:val="00B24A04"/>
    <w:rsid w:val="00B26A01"/>
    <w:rsid w:val="00B31BA6"/>
    <w:rsid w:val="00B37183"/>
    <w:rsid w:val="00B40009"/>
    <w:rsid w:val="00B40AC1"/>
    <w:rsid w:val="00B539B2"/>
    <w:rsid w:val="00B56812"/>
    <w:rsid w:val="00B6248C"/>
    <w:rsid w:val="00B634E8"/>
    <w:rsid w:val="00B66139"/>
    <w:rsid w:val="00B66F11"/>
    <w:rsid w:val="00B76311"/>
    <w:rsid w:val="00B81145"/>
    <w:rsid w:val="00B812F2"/>
    <w:rsid w:val="00B8211F"/>
    <w:rsid w:val="00B830BC"/>
    <w:rsid w:val="00B83446"/>
    <w:rsid w:val="00B87F6F"/>
    <w:rsid w:val="00B903BD"/>
    <w:rsid w:val="00B91ED2"/>
    <w:rsid w:val="00B961E9"/>
    <w:rsid w:val="00B96309"/>
    <w:rsid w:val="00B96F9A"/>
    <w:rsid w:val="00BA1076"/>
    <w:rsid w:val="00BA2C56"/>
    <w:rsid w:val="00BA6C75"/>
    <w:rsid w:val="00BA70D9"/>
    <w:rsid w:val="00BB6DBE"/>
    <w:rsid w:val="00BC0B0E"/>
    <w:rsid w:val="00BC3716"/>
    <w:rsid w:val="00BC68AC"/>
    <w:rsid w:val="00BD1961"/>
    <w:rsid w:val="00BD4094"/>
    <w:rsid w:val="00BE0BE8"/>
    <w:rsid w:val="00BE1D24"/>
    <w:rsid w:val="00BE244A"/>
    <w:rsid w:val="00BF4DE5"/>
    <w:rsid w:val="00BF60AE"/>
    <w:rsid w:val="00BF693E"/>
    <w:rsid w:val="00BF73D8"/>
    <w:rsid w:val="00C02B22"/>
    <w:rsid w:val="00C03851"/>
    <w:rsid w:val="00C065D4"/>
    <w:rsid w:val="00C067D6"/>
    <w:rsid w:val="00C13006"/>
    <w:rsid w:val="00C130EA"/>
    <w:rsid w:val="00C135A4"/>
    <w:rsid w:val="00C15762"/>
    <w:rsid w:val="00C217D2"/>
    <w:rsid w:val="00C235EE"/>
    <w:rsid w:val="00C2486D"/>
    <w:rsid w:val="00C26725"/>
    <w:rsid w:val="00C4073F"/>
    <w:rsid w:val="00C4586B"/>
    <w:rsid w:val="00C45951"/>
    <w:rsid w:val="00C5470A"/>
    <w:rsid w:val="00C57FC2"/>
    <w:rsid w:val="00C612FB"/>
    <w:rsid w:val="00C72ED9"/>
    <w:rsid w:val="00C76718"/>
    <w:rsid w:val="00C77108"/>
    <w:rsid w:val="00C77DAF"/>
    <w:rsid w:val="00C80275"/>
    <w:rsid w:val="00C84463"/>
    <w:rsid w:val="00C85E81"/>
    <w:rsid w:val="00C8653C"/>
    <w:rsid w:val="00C8685B"/>
    <w:rsid w:val="00C90839"/>
    <w:rsid w:val="00C91AE7"/>
    <w:rsid w:val="00C91E68"/>
    <w:rsid w:val="00C94C36"/>
    <w:rsid w:val="00CA6962"/>
    <w:rsid w:val="00CB0949"/>
    <w:rsid w:val="00CB33BF"/>
    <w:rsid w:val="00CB646A"/>
    <w:rsid w:val="00CB76A6"/>
    <w:rsid w:val="00CC14CB"/>
    <w:rsid w:val="00CC4936"/>
    <w:rsid w:val="00CD2530"/>
    <w:rsid w:val="00CE001C"/>
    <w:rsid w:val="00CE020C"/>
    <w:rsid w:val="00CE4C1A"/>
    <w:rsid w:val="00CE4F95"/>
    <w:rsid w:val="00CF332F"/>
    <w:rsid w:val="00CF763A"/>
    <w:rsid w:val="00D00DB3"/>
    <w:rsid w:val="00D030F1"/>
    <w:rsid w:val="00D10BB2"/>
    <w:rsid w:val="00D12CAA"/>
    <w:rsid w:val="00D135EF"/>
    <w:rsid w:val="00D17320"/>
    <w:rsid w:val="00D3054E"/>
    <w:rsid w:val="00D328DF"/>
    <w:rsid w:val="00D330B6"/>
    <w:rsid w:val="00D43A1D"/>
    <w:rsid w:val="00D454FA"/>
    <w:rsid w:val="00D45BE9"/>
    <w:rsid w:val="00D47B3A"/>
    <w:rsid w:val="00D52908"/>
    <w:rsid w:val="00D65911"/>
    <w:rsid w:val="00D71978"/>
    <w:rsid w:val="00D72021"/>
    <w:rsid w:val="00D74C0B"/>
    <w:rsid w:val="00D83F91"/>
    <w:rsid w:val="00D90D79"/>
    <w:rsid w:val="00D95D68"/>
    <w:rsid w:val="00D965BB"/>
    <w:rsid w:val="00D96808"/>
    <w:rsid w:val="00D97AC0"/>
    <w:rsid w:val="00DA309A"/>
    <w:rsid w:val="00DA6701"/>
    <w:rsid w:val="00DA6FC0"/>
    <w:rsid w:val="00DB01DC"/>
    <w:rsid w:val="00DB2961"/>
    <w:rsid w:val="00DB30DC"/>
    <w:rsid w:val="00DC1CEC"/>
    <w:rsid w:val="00DC3590"/>
    <w:rsid w:val="00DC4879"/>
    <w:rsid w:val="00DC4A2F"/>
    <w:rsid w:val="00DC5998"/>
    <w:rsid w:val="00DC6402"/>
    <w:rsid w:val="00DC6657"/>
    <w:rsid w:val="00DD048E"/>
    <w:rsid w:val="00DD1CD9"/>
    <w:rsid w:val="00DD1F7A"/>
    <w:rsid w:val="00DD23AB"/>
    <w:rsid w:val="00DD5ACA"/>
    <w:rsid w:val="00DE0556"/>
    <w:rsid w:val="00DE0B99"/>
    <w:rsid w:val="00DE2A59"/>
    <w:rsid w:val="00DE37F0"/>
    <w:rsid w:val="00DE426F"/>
    <w:rsid w:val="00DE49E3"/>
    <w:rsid w:val="00DE4DEE"/>
    <w:rsid w:val="00DE606D"/>
    <w:rsid w:val="00DE6F32"/>
    <w:rsid w:val="00E011AC"/>
    <w:rsid w:val="00E045F3"/>
    <w:rsid w:val="00E07C3C"/>
    <w:rsid w:val="00E10E30"/>
    <w:rsid w:val="00E1239D"/>
    <w:rsid w:val="00E14B76"/>
    <w:rsid w:val="00E154E4"/>
    <w:rsid w:val="00E154EA"/>
    <w:rsid w:val="00E23813"/>
    <w:rsid w:val="00E27A7E"/>
    <w:rsid w:val="00E27BC0"/>
    <w:rsid w:val="00E35073"/>
    <w:rsid w:val="00E36306"/>
    <w:rsid w:val="00E3774B"/>
    <w:rsid w:val="00E37BBB"/>
    <w:rsid w:val="00E400E5"/>
    <w:rsid w:val="00E4609B"/>
    <w:rsid w:val="00E55000"/>
    <w:rsid w:val="00E609A0"/>
    <w:rsid w:val="00E60E05"/>
    <w:rsid w:val="00E623B1"/>
    <w:rsid w:val="00E647C5"/>
    <w:rsid w:val="00E665D2"/>
    <w:rsid w:val="00E70056"/>
    <w:rsid w:val="00E720D8"/>
    <w:rsid w:val="00E7217C"/>
    <w:rsid w:val="00E73544"/>
    <w:rsid w:val="00E74826"/>
    <w:rsid w:val="00E754CC"/>
    <w:rsid w:val="00E75E2F"/>
    <w:rsid w:val="00E76EC1"/>
    <w:rsid w:val="00E831F0"/>
    <w:rsid w:val="00E93FE0"/>
    <w:rsid w:val="00E96529"/>
    <w:rsid w:val="00E9659C"/>
    <w:rsid w:val="00EA1C9F"/>
    <w:rsid w:val="00EA3CF8"/>
    <w:rsid w:val="00EB34B5"/>
    <w:rsid w:val="00EB763D"/>
    <w:rsid w:val="00EC3AFE"/>
    <w:rsid w:val="00EC61E3"/>
    <w:rsid w:val="00ED1F89"/>
    <w:rsid w:val="00ED63B4"/>
    <w:rsid w:val="00ED6C04"/>
    <w:rsid w:val="00EE5CDB"/>
    <w:rsid w:val="00EF0C4F"/>
    <w:rsid w:val="00EF0D84"/>
    <w:rsid w:val="00EF37B7"/>
    <w:rsid w:val="00EF6631"/>
    <w:rsid w:val="00EF6701"/>
    <w:rsid w:val="00EF7F38"/>
    <w:rsid w:val="00EF7FD8"/>
    <w:rsid w:val="00F02673"/>
    <w:rsid w:val="00F1116D"/>
    <w:rsid w:val="00F119A8"/>
    <w:rsid w:val="00F13081"/>
    <w:rsid w:val="00F220AD"/>
    <w:rsid w:val="00F22180"/>
    <w:rsid w:val="00F226B5"/>
    <w:rsid w:val="00F24872"/>
    <w:rsid w:val="00F253BE"/>
    <w:rsid w:val="00F32AD4"/>
    <w:rsid w:val="00F4112F"/>
    <w:rsid w:val="00F457E8"/>
    <w:rsid w:val="00F47BCA"/>
    <w:rsid w:val="00F53187"/>
    <w:rsid w:val="00F66AC6"/>
    <w:rsid w:val="00F70C5F"/>
    <w:rsid w:val="00F73098"/>
    <w:rsid w:val="00F76D18"/>
    <w:rsid w:val="00F777B8"/>
    <w:rsid w:val="00F80AEE"/>
    <w:rsid w:val="00F82BCD"/>
    <w:rsid w:val="00F865AC"/>
    <w:rsid w:val="00F91CD7"/>
    <w:rsid w:val="00F9391B"/>
    <w:rsid w:val="00F9511D"/>
    <w:rsid w:val="00FA6829"/>
    <w:rsid w:val="00FA6E4C"/>
    <w:rsid w:val="00FB0A22"/>
    <w:rsid w:val="00FB1B80"/>
    <w:rsid w:val="00FB456A"/>
    <w:rsid w:val="00FB4D80"/>
    <w:rsid w:val="00FB7859"/>
    <w:rsid w:val="00FC7134"/>
    <w:rsid w:val="00FD2F1B"/>
    <w:rsid w:val="00FD3ADE"/>
    <w:rsid w:val="00FD6F28"/>
    <w:rsid w:val="00FD7E7F"/>
    <w:rsid w:val="00FE172A"/>
    <w:rsid w:val="00FE24DA"/>
    <w:rsid w:val="00FF1BEC"/>
    <w:rsid w:val="00FF263B"/>
    <w:rsid w:val="00FF2BFC"/>
    <w:rsid w:val="00FF350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6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9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6D99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E00"/>
    <w:pPr>
      <w:keepNext/>
      <w:keepLines/>
      <w:numPr>
        <w:numId w:val="11"/>
      </w:numPr>
      <w:spacing w:before="200" w:after="0"/>
      <w:jc w:val="left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0E00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76E6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99"/>
    <w:locked/>
    <w:rsid w:val="00276E64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rsid w:val="00843CF2"/>
    <w:pPr>
      <w:widowControl w:val="0"/>
      <w:spacing w:after="0" w:line="240" w:lineRule="auto"/>
    </w:pPr>
    <w:rPr>
      <w:rFonts w:eastAsia="Times New Roman" w:cs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843CF2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paragraph" w:styleId="a8">
    <w:name w:val="Normal (Web)"/>
    <w:basedOn w:val="a"/>
    <w:uiPriority w:val="99"/>
    <w:semiHidden/>
    <w:unhideWhenUsed/>
    <w:rsid w:val="002006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E00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9">
    <w:name w:val="header"/>
    <w:basedOn w:val="a"/>
    <w:link w:val="aa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53BA"/>
  </w:style>
  <w:style w:type="paragraph" w:styleId="ab">
    <w:name w:val="footer"/>
    <w:basedOn w:val="a"/>
    <w:link w:val="ac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3BA"/>
  </w:style>
  <w:style w:type="character" w:customStyle="1" w:styleId="apple-converted-space">
    <w:name w:val="apple-converted-space"/>
    <w:basedOn w:val="a0"/>
    <w:rsid w:val="00FB0A22"/>
  </w:style>
  <w:style w:type="character" w:styleId="ad">
    <w:name w:val="Strong"/>
    <w:basedOn w:val="a0"/>
    <w:uiPriority w:val="22"/>
    <w:qFormat/>
    <w:rsid w:val="00FB0A22"/>
    <w:rPr>
      <w:b/>
      <w:bCs/>
    </w:rPr>
  </w:style>
  <w:style w:type="character" w:styleId="ae">
    <w:name w:val="Emphasis"/>
    <w:basedOn w:val="a0"/>
    <w:uiPriority w:val="20"/>
    <w:qFormat/>
    <w:rsid w:val="00FB0A22"/>
    <w:rPr>
      <w:i/>
      <w:iCs/>
    </w:rPr>
  </w:style>
  <w:style w:type="paragraph" w:styleId="af">
    <w:name w:val="caption"/>
    <w:basedOn w:val="a"/>
    <w:next w:val="a"/>
    <w:uiPriority w:val="35"/>
    <w:unhideWhenUsed/>
    <w:qFormat/>
    <w:rsid w:val="001F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link w:val="af1"/>
    <w:uiPriority w:val="1"/>
    <w:rsid w:val="001F0B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6D9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366D99"/>
    <w:pPr>
      <w:outlineLvl w:val="9"/>
    </w:pPr>
    <w:rPr>
      <w:i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6812"/>
    <w:pPr>
      <w:tabs>
        <w:tab w:val="left" w:pos="284"/>
        <w:tab w:val="right" w:leader="dot" w:pos="9639"/>
        <w:tab w:val="right" w:leader="dot" w:pos="9923"/>
      </w:tabs>
      <w:spacing w:after="100"/>
    </w:pPr>
    <w:rPr>
      <w:rFonts w:cs="Times New Roman"/>
      <w:b/>
      <w:noProof/>
      <w:sz w:val="28"/>
      <w:szCs w:val="28"/>
      <w:lang w:val="kk-KZ"/>
    </w:rPr>
  </w:style>
  <w:style w:type="paragraph" w:styleId="21">
    <w:name w:val="toc 2"/>
    <w:basedOn w:val="a"/>
    <w:next w:val="a"/>
    <w:autoRedefine/>
    <w:uiPriority w:val="39"/>
    <w:unhideWhenUsed/>
    <w:rsid w:val="00B56812"/>
    <w:pPr>
      <w:tabs>
        <w:tab w:val="left" w:pos="284"/>
        <w:tab w:val="right" w:leader="dot" w:pos="9639"/>
      </w:tabs>
      <w:spacing w:after="100"/>
    </w:pPr>
    <w:rPr>
      <w:rFonts w:cs="Times New Roman"/>
      <w:noProof/>
      <w:szCs w:val="28"/>
      <w:lang w:val="kk-KZ"/>
    </w:rPr>
  </w:style>
  <w:style w:type="character" w:styleId="af3">
    <w:name w:val="Hyperlink"/>
    <w:basedOn w:val="a0"/>
    <w:uiPriority w:val="99"/>
    <w:unhideWhenUsed/>
    <w:rsid w:val="004813BC"/>
    <w:rPr>
      <w:color w:val="0000FF" w:themeColor="hyperlink"/>
      <w:u w:val="single"/>
    </w:rPr>
  </w:style>
  <w:style w:type="paragraph" w:customStyle="1" w:styleId="Covertitle">
    <w:name w:val="Cover title"/>
    <w:rsid w:val="00D43A1D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styleId="af4">
    <w:name w:val="annotation reference"/>
    <w:basedOn w:val="a0"/>
    <w:uiPriority w:val="99"/>
    <w:semiHidden/>
    <w:unhideWhenUsed/>
    <w:rsid w:val="009B0C0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B0C0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B0C0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B0C0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B0C0B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03191B"/>
  </w:style>
  <w:style w:type="character" w:styleId="af9">
    <w:name w:val="Placeholder Text"/>
    <w:basedOn w:val="a0"/>
    <w:uiPriority w:val="99"/>
    <w:semiHidden/>
    <w:rsid w:val="008309D4"/>
    <w:rPr>
      <w:color w:val="808080"/>
    </w:rPr>
  </w:style>
  <w:style w:type="character" w:customStyle="1" w:styleId="af1">
    <w:name w:val="Без интервала Знак"/>
    <w:link w:val="af0"/>
    <w:uiPriority w:val="1"/>
    <w:rsid w:val="00774BA7"/>
  </w:style>
  <w:style w:type="character" w:customStyle="1" w:styleId="30">
    <w:name w:val="Заголовок 3 Знак"/>
    <w:basedOn w:val="a0"/>
    <w:link w:val="3"/>
    <w:uiPriority w:val="9"/>
    <w:rsid w:val="00A50E00"/>
    <w:rPr>
      <w:rFonts w:ascii="Times New Roman" w:eastAsiaTheme="majorEastAsia" w:hAnsi="Times New Roman" w:cstheme="majorBidi"/>
      <w:b/>
      <w:bCs/>
      <w:sz w:val="24"/>
    </w:rPr>
  </w:style>
  <w:style w:type="paragraph" w:styleId="31">
    <w:name w:val="toc 3"/>
    <w:basedOn w:val="a"/>
    <w:next w:val="a"/>
    <w:autoRedefine/>
    <w:uiPriority w:val="39"/>
    <w:unhideWhenUsed/>
    <w:rsid w:val="00B5681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9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6D99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E00"/>
    <w:pPr>
      <w:keepNext/>
      <w:keepLines/>
      <w:numPr>
        <w:numId w:val="11"/>
      </w:numPr>
      <w:spacing w:before="200" w:after="0"/>
      <w:jc w:val="left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0E00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76E6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99"/>
    <w:locked/>
    <w:rsid w:val="00276E64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rsid w:val="00843CF2"/>
    <w:pPr>
      <w:widowControl w:val="0"/>
      <w:spacing w:after="0" w:line="240" w:lineRule="auto"/>
    </w:pPr>
    <w:rPr>
      <w:rFonts w:eastAsia="Times New Roman" w:cs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843CF2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paragraph" w:styleId="a8">
    <w:name w:val="Normal (Web)"/>
    <w:basedOn w:val="a"/>
    <w:uiPriority w:val="99"/>
    <w:semiHidden/>
    <w:unhideWhenUsed/>
    <w:rsid w:val="002006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E00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9">
    <w:name w:val="header"/>
    <w:basedOn w:val="a"/>
    <w:link w:val="aa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53BA"/>
  </w:style>
  <w:style w:type="paragraph" w:styleId="ab">
    <w:name w:val="footer"/>
    <w:basedOn w:val="a"/>
    <w:link w:val="ac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3BA"/>
  </w:style>
  <w:style w:type="character" w:customStyle="1" w:styleId="apple-converted-space">
    <w:name w:val="apple-converted-space"/>
    <w:basedOn w:val="a0"/>
    <w:rsid w:val="00FB0A22"/>
  </w:style>
  <w:style w:type="character" w:styleId="ad">
    <w:name w:val="Strong"/>
    <w:basedOn w:val="a0"/>
    <w:uiPriority w:val="22"/>
    <w:qFormat/>
    <w:rsid w:val="00FB0A22"/>
    <w:rPr>
      <w:b/>
      <w:bCs/>
    </w:rPr>
  </w:style>
  <w:style w:type="character" w:styleId="ae">
    <w:name w:val="Emphasis"/>
    <w:basedOn w:val="a0"/>
    <w:uiPriority w:val="20"/>
    <w:qFormat/>
    <w:rsid w:val="00FB0A22"/>
    <w:rPr>
      <w:i/>
      <w:iCs/>
    </w:rPr>
  </w:style>
  <w:style w:type="paragraph" w:styleId="af">
    <w:name w:val="caption"/>
    <w:basedOn w:val="a"/>
    <w:next w:val="a"/>
    <w:uiPriority w:val="35"/>
    <w:unhideWhenUsed/>
    <w:qFormat/>
    <w:rsid w:val="001F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link w:val="af1"/>
    <w:uiPriority w:val="1"/>
    <w:rsid w:val="001F0B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6D9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366D99"/>
    <w:pPr>
      <w:outlineLvl w:val="9"/>
    </w:pPr>
    <w:rPr>
      <w:i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6812"/>
    <w:pPr>
      <w:tabs>
        <w:tab w:val="left" w:pos="284"/>
        <w:tab w:val="right" w:leader="dot" w:pos="9639"/>
        <w:tab w:val="right" w:leader="dot" w:pos="9923"/>
      </w:tabs>
      <w:spacing w:after="100"/>
    </w:pPr>
    <w:rPr>
      <w:rFonts w:cs="Times New Roman"/>
      <w:b/>
      <w:noProof/>
      <w:sz w:val="28"/>
      <w:szCs w:val="28"/>
      <w:lang w:val="kk-KZ"/>
    </w:rPr>
  </w:style>
  <w:style w:type="paragraph" w:styleId="21">
    <w:name w:val="toc 2"/>
    <w:basedOn w:val="a"/>
    <w:next w:val="a"/>
    <w:autoRedefine/>
    <w:uiPriority w:val="39"/>
    <w:unhideWhenUsed/>
    <w:rsid w:val="00B56812"/>
    <w:pPr>
      <w:tabs>
        <w:tab w:val="left" w:pos="284"/>
        <w:tab w:val="right" w:leader="dot" w:pos="9639"/>
      </w:tabs>
      <w:spacing w:after="100"/>
    </w:pPr>
    <w:rPr>
      <w:rFonts w:cs="Times New Roman"/>
      <w:noProof/>
      <w:szCs w:val="28"/>
      <w:lang w:val="kk-KZ"/>
    </w:rPr>
  </w:style>
  <w:style w:type="character" w:styleId="af3">
    <w:name w:val="Hyperlink"/>
    <w:basedOn w:val="a0"/>
    <w:uiPriority w:val="99"/>
    <w:unhideWhenUsed/>
    <w:rsid w:val="004813BC"/>
    <w:rPr>
      <w:color w:val="0000FF" w:themeColor="hyperlink"/>
      <w:u w:val="single"/>
    </w:rPr>
  </w:style>
  <w:style w:type="paragraph" w:customStyle="1" w:styleId="Covertitle">
    <w:name w:val="Cover title"/>
    <w:rsid w:val="00D43A1D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styleId="af4">
    <w:name w:val="annotation reference"/>
    <w:basedOn w:val="a0"/>
    <w:uiPriority w:val="99"/>
    <w:semiHidden/>
    <w:unhideWhenUsed/>
    <w:rsid w:val="009B0C0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B0C0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B0C0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B0C0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B0C0B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03191B"/>
  </w:style>
  <w:style w:type="character" w:styleId="af9">
    <w:name w:val="Placeholder Text"/>
    <w:basedOn w:val="a0"/>
    <w:uiPriority w:val="99"/>
    <w:semiHidden/>
    <w:rsid w:val="008309D4"/>
    <w:rPr>
      <w:color w:val="808080"/>
    </w:rPr>
  </w:style>
  <w:style w:type="character" w:customStyle="1" w:styleId="af1">
    <w:name w:val="Без интервала Знак"/>
    <w:link w:val="af0"/>
    <w:uiPriority w:val="1"/>
    <w:rsid w:val="00774BA7"/>
  </w:style>
  <w:style w:type="character" w:customStyle="1" w:styleId="30">
    <w:name w:val="Заголовок 3 Знак"/>
    <w:basedOn w:val="a0"/>
    <w:link w:val="3"/>
    <w:uiPriority w:val="9"/>
    <w:rsid w:val="00A50E00"/>
    <w:rPr>
      <w:rFonts w:ascii="Times New Roman" w:eastAsiaTheme="majorEastAsia" w:hAnsi="Times New Roman" w:cstheme="majorBidi"/>
      <w:b/>
      <w:bCs/>
      <w:sz w:val="24"/>
    </w:rPr>
  </w:style>
  <w:style w:type="paragraph" w:styleId="31">
    <w:name w:val="toc 3"/>
    <w:basedOn w:val="a"/>
    <w:next w:val="a"/>
    <w:autoRedefine/>
    <w:uiPriority w:val="39"/>
    <w:unhideWhenUsed/>
    <w:rsid w:val="00B5681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DE93-66EA-40A1-81D2-DEBDECF9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Сайдибурханиддин Адиханов</dc:creator>
  <cp:lastModifiedBy>Арайлым Каирбаева</cp:lastModifiedBy>
  <cp:revision>71</cp:revision>
  <cp:lastPrinted>2019-03-14T04:19:00Z</cp:lastPrinted>
  <dcterms:created xsi:type="dcterms:W3CDTF">2018-11-30T05:45:00Z</dcterms:created>
  <dcterms:modified xsi:type="dcterms:W3CDTF">2019-03-15T04:16:00Z</dcterms:modified>
</cp:coreProperties>
</file>